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4A0" w:firstRow="1" w:lastRow="0" w:firstColumn="1" w:lastColumn="0" w:noHBand="0" w:noVBand="1"/>
      </w:tblPr>
      <w:tblGrid>
        <w:gridCol w:w="3497"/>
        <w:gridCol w:w="6237"/>
        <w:gridCol w:w="47"/>
      </w:tblGrid>
      <w:tr w:rsidR="00FE6B17" w:rsidRPr="00FE6B17" w:rsidTr="005B5E8D">
        <w:tc>
          <w:tcPr>
            <w:tcW w:w="3497" w:type="dxa"/>
            <w:hideMark/>
          </w:tcPr>
          <w:bookmarkStart w:id="0" w:name="_GoBack"/>
          <w:bookmarkEnd w:id="0"/>
          <w:p w:rsidR="003A3AE0" w:rsidRPr="00FE6B17" w:rsidRDefault="00406338" w:rsidP="00AB0AD4">
            <w:pPr>
              <w:widowControl w:val="0"/>
              <w:suppressAutoHyphens/>
              <w:spacing w:before="120" w:after="0" w:line="240" w:lineRule="auto"/>
              <w:jc w:val="center"/>
              <w:rPr>
                <w:rFonts w:ascii="Times New Roman" w:eastAsia="Courier New" w:hAnsi="Times New Roman" w:cs="Times New Roman"/>
                <w:b/>
                <w:bCs/>
                <w:sz w:val="26"/>
                <w:szCs w:val="26"/>
                <w:lang w:eastAsia="zh-CN"/>
              </w:rPr>
            </w:pPr>
            <w:r w:rsidRPr="00FE6B17">
              <w:rPr>
                <w:b/>
                <w:noProof/>
                <w:sz w:val="26"/>
                <w:szCs w:val="26"/>
              </w:rPr>
              <mc:AlternateContent>
                <mc:Choice Requires="wps">
                  <w:drawing>
                    <wp:anchor distT="4294967294" distB="4294967294" distL="114300" distR="114300" simplePos="0" relativeHeight="251661312" behindDoc="0" locked="0" layoutInCell="1" allowOverlap="1" wp14:anchorId="38C7EC1A" wp14:editId="68B96BB2">
                      <wp:simplePos x="0" y="0"/>
                      <wp:positionH relativeFrom="column">
                        <wp:posOffset>768985</wp:posOffset>
                      </wp:positionH>
                      <wp:positionV relativeFrom="paragraph">
                        <wp:posOffset>529590</wp:posOffset>
                      </wp:positionV>
                      <wp:extent cx="65087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2B1D44"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55pt,41.7pt" to="111.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Ym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"/>
                  </w:pict>
                </mc:Fallback>
              </mc:AlternateContent>
            </w:r>
            <w:r w:rsidR="003A3AE0" w:rsidRPr="00FE6B17">
              <w:rPr>
                <w:rFonts w:ascii="Times New Roman" w:eastAsia="Courier New" w:hAnsi="Times New Roman" w:cs="Times New Roman"/>
                <w:b/>
                <w:bCs/>
                <w:sz w:val="26"/>
                <w:szCs w:val="26"/>
                <w:lang w:eastAsia="zh-CN"/>
              </w:rPr>
              <w:t>U</w:t>
            </w:r>
            <w:r w:rsidR="00AB0AD4" w:rsidRPr="00FE6B17">
              <w:rPr>
                <w:rFonts w:ascii="Times New Roman" w:eastAsia="Courier New" w:hAnsi="Times New Roman" w:cs="Times New Roman"/>
                <w:b/>
                <w:bCs/>
                <w:sz w:val="26"/>
                <w:szCs w:val="26"/>
                <w:lang w:eastAsia="zh-CN"/>
              </w:rPr>
              <w:t>Ỷ BAN NHÂN DÂN</w:t>
            </w:r>
            <w:r w:rsidR="003A3AE0" w:rsidRPr="00FE6B17">
              <w:rPr>
                <w:rFonts w:ascii="Times New Roman" w:eastAsia="Courier New" w:hAnsi="Times New Roman" w:cs="Times New Roman"/>
                <w:b/>
                <w:bCs/>
                <w:sz w:val="26"/>
                <w:szCs w:val="26"/>
                <w:lang w:eastAsia="zh-CN"/>
              </w:rPr>
              <w:t xml:space="preserve"> </w:t>
            </w:r>
            <w:r w:rsidR="00AB0AD4" w:rsidRPr="00FE6B17">
              <w:rPr>
                <w:rFonts w:ascii="Times New Roman" w:eastAsia="Courier New" w:hAnsi="Times New Roman" w:cs="Times New Roman"/>
                <w:b/>
                <w:bCs/>
                <w:sz w:val="26"/>
                <w:szCs w:val="26"/>
                <w:lang w:eastAsia="zh-CN"/>
              </w:rPr>
              <w:t xml:space="preserve"> </w:t>
            </w:r>
            <w:r w:rsidR="00A70124" w:rsidRPr="00FE6B17">
              <w:rPr>
                <w:rFonts w:ascii="Times New Roman" w:eastAsia="Courier New" w:hAnsi="Times New Roman" w:cs="Times New Roman"/>
                <w:b/>
                <w:bCs/>
                <w:sz w:val="26"/>
                <w:szCs w:val="26"/>
                <w:lang w:eastAsia="zh-CN"/>
              </w:rPr>
              <w:t xml:space="preserve">  </w:t>
            </w:r>
            <w:r w:rsidR="003A3AE0" w:rsidRPr="00FE6B17">
              <w:rPr>
                <w:rFonts w:ascii="Times New Roman" w:eastAsia="Courier New" w:hAnsi="Times New Roman" w:cs="Times New Roman"/>
                <w:b/>
                <w:bCs/>
                <w:sz w:val="26"/>
                <w:szCs w:val="26"/>
                <w:lang w:eastAsia="zh-CN"/>
              </w:rPr>
              <w:t>TỈ</w:t>
            </w:r>
            <w:r w:rsidR="00A70124" w:rsidRPr="00FE6B17">
              <w:rPr>
                <w:rFonts w:ascii="Times New Roman" w:eastAsia="Courier New" w:hAnsi="Times New Roman" w:cs="Times New Roman"/>
                <w:b/>
                <w:bCs/>
                <w:sz w:val="26"/>
                <w:szCs w:val="26"/>
                <w:lang w:eastAsia="zh-CN"/>
              </w:rPr>
              <w:t xml:space="preserve">NH </w:t>
            </w:r>
            <w:r w:rsidR="003A3AE0" w:rsidRPr="00FE6B17">
              <w:rPr>
                <w:rFonts w:ascii="Times New Roman" w:eastAsia="Courier New" w:hAnsi="Times New Roman" w:cs="Times New Roman"/>
                <w:b/>
                <w:bCs/>
                <w:sz w:val="26"/>
                <w:szCs w:val="26"/>
                <w:lang w:eastAsia="zh-CN"/>
              </w:rPr>
              <w:t>BẮC GIANG</w:t>
            </w:r>
            <w:r w:rsidR="003A3AE0" w:rsidRPr="00FE6B17">
              <w:rPr>
                <w:rFonts w:ascii="Times New Roman" w:eastAsia="Courier New" w:hAnsi="Times New Roman" w:cs="Times New Roman"/>
                <w:b/>
                <w:bCs/>
                <w:sz w:val="26"/>
                <w:szCs w:val="26"/>
                <w:lang w:eastAsia="zh-CN"/>
              </w:rPr>
              <w:br/>
            </w:r>
          </w:p>
        </w:tc>
        <w:tc>
          <w:tcPr>
            <w:tcW w:w="6284" w:type="dxa"/>
            <w:gridSpan w:val="2"/>
            <w:shd w:val="clear" w:color="auto" w:fill="auto"/>
            <w:hideMark/>
          </w:tcPr>
          <w:p w:rsidR="003A3AE0" w:rsidRPr="00FE6B17" w:rsidRDefault="00406338" w:rsidP="006B69F4">
            <w:pPr>
              <w:widowControl w:val="0"/>
              <w:suppressAutoHyphens/>
              <w:spacing w:before="120" w:after="0" w:line="240" w:lineRule="auto"/>
              <w:jc w:val="center"/>
              <w:rPr>
                <w:rFonts w:ascii="Times New Roman" w:eastAsia="Courier New" w:hAnsi="Times New Roman" w:cs="Times New Roman"/>
                <w:sz w:val="28"/>
                <w:szCs w:val="28"/>
                <w:lang w:eastAsia="zh-CN"/>
              </w:rPr>
            </w:pPr>
            <w:r w:rsidRPr="00FE6B17">
              <w:rPr>
                <w:b/>
                <w:noProof/>
                <w:sz w:val="26"/>
                <w:szCs w:val="26"/>
              </w:rPr>
              <mc:AlternateContent>
                <mc:Choice Requires="wps">
                  <w:drawing>
                    <wp:anchor distT="4294967294" distB="4294967294" distL="114300" distR="114300" simplePos="0" relativeHeight="251659264" behindDoc="0" locked="0" layoutInCell="1" allowOverlap="1" wp14:anchorId="2C658C18" wp14:editId="4EBC34EF">
                      <wp:simplePos x="0" y="0"/>
                      <wp:positionH relativeFrom="column">
                        <wp:posOffset>855015</wp:posOffset>
                      </wp:positionH>
                      <wp:positionV relativeFrom="paragraph">
                        <wp:posOffset>529590</wp:posOffset>
                      </wp:positionV>
                      <wp:extent cx="2128139"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1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27208D"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3pt,41.7pt" to="234.8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"/>
                  </w:pict>
                </mc:Fallback>
              </mc:AlternateContent>
            </w:r>
            <w:r w:rsidR="003A3AE0" w:rsidRPr="00FE6B17">
              <w:rPr>
                <w:rFonts w:ascii="Times New Roman" w:eastAsia="Courier New" w:hAnsi="Times New Roman" w:cs="Times New Roman"/>
                <w:b/>
                <w:bCs/>
                <w:sz w:val="26"/>
                <w:szCs w:val="26"/>
                <w:lang w:eastAsia="zh-CN"/>
              </w:rPr>
              <w:t>CỘNG HÒA XÃ HỘI CHỦ NGHĨA VIỆT NAM</w:t>
            </w:r>
            <w:r w:rsidR="003A3AE0" w:rsidRPr="00FE6B17">
              <w:rPr>
                <w:rFonts w:ascii="Times New Roman" w:eastAsia="Courier New" w:hAnsi="Times New Roman" w:cs="Times New Roman"/>
                <w:b/>
                <w:bCs/>
                <w:sz w:val="28"/>
                <w:szCs w:val="28"/>
                <w:lang w:eastAsia="zh-CN"/>
              </w:rPr>
              <w:br/>
              <w:t xml:space="preserve">Độc lập - Tự do - Hạnh phúc </w:t>
            </w:r>
            <w:r w:rsidR="003A3AE0" w:rsidRPr="00FE6B17">
              <w:rPr>
                <w:rFonts w:ascii="Times New Roman" w:eastAsia="Courier New" w:hAnsi="Times New Roman" w:cs="Times New Roman"/>
                <w:b/>
                <w:bCs/>
                <w:sz w:val="28"/>
                <w:szCs w:val="28"/>
                <w:lang w:eastAsia="zh-CN"/>
              </w:rPr>
              <w:br/>
            </w:r>
          </w:p>
        </w:tc>
      </w:tr>
      <w:tr w:rsidR="00FE6B17" w:rsidRPr="00FE6B17" w:rsidTr="005B5E8D">
        <w:trPr>
          <w:gridAfter w:val="1"/>
          <w:wAfter w:w="47" w:type="dxa"/>
        </w:trPr>
        <w:tc>
          <w:tcPr>
            <w:tcW w:w="3497" w:type="dxa"/>
            <w:hideMark/>
          </w:tcPr>
          <w:p w:rsidR="003A3AE0" w:rsidRPr="00FE6B17" w:rsidRDefault="003A3AE0" w:rsidP="00AB0AD4">
            <w:pPr>
              <w:widowControl w:val="0"/>
              <w:suppressAutoHyphens/>
              <w:spacing w:before="120" w:after="0" w:line="240" w:lineRule="auto"/>
              <w:jc w:val="center"/>
              <w:rPr>
                <w:rFonts w:ascii="Times New Roman" w:eastAsia="Courier New" w:hAnsi="Times New Roman" w:cs="Times New Roman"/>
                <w:i/>
                <w:iCs/>
                <w:sz w:val="26"/>
                <w:szCs w:val="26"/>
                <w:lang w:eastAsia="zh-CN"/>
              </w:rPr>
            </w:pPr>
            <w:r w:rsidRPr="00FE6B17">
              <w:rPr>
                <w:rFonts w:ascii="Times New Roman" w:eastAsia="Courier New" w:hAnsi="Times New Roman" w:cs="Times New Roman"/>
                <w:sz w:val="26"/>
                <w:szCs w:val="26"/>
                <w:lang w:eastAsia="zh-CN"/>
              </w:rPr>
              <w:t xml:space="preserve">Số:       </w:t>
            </w:r>
            <w:r w:rsidR="00406338" w:rsidRPr="00FE6B17">
              <w:rPr>
                <w:rFonts w:ascii="Times New Roman" w:eastAsia="Courier New" w:hAnsi="Times New Roman" w:cs="Times New Roman"/>
                <w:sz w:val="26"/>
                <w:szCs w:val="26"/>
                <w:lang w:eastAsia="zh-CN"/>
              </w:rPr>
              <w:t xml:space="preserve">   </w:t>
            </w:r>
            <w:r w:rsidR="00ED5444" w:rsidRPr="00FE6B17">
              <w:rPr>
                <w:rFonts w:ascii="Times New Roman" w:eastAsia="Courier New" w:hAnsi="Times New Roman" w:cs="Times New Roman"/>
                <w:sz w:val="26"/>
                <w:szCs w:val="26"/>
                <w:lang w:eastAsia="zh-CN"/>
              </w:rPr>
              <w:t>/2020</w:t>
            </w:r>
            <w:r w:rsidRPr="00FE6B17">
              <w:rPr>
                <w:rFonts w:ascii="Times New Roman" w:eastAsia="Courier New" w:hAnsi="Times New Roman" w:cs="Times New Roman"/>
                <w:sz w:val="26"/>
                <w:szCs w:val="26"/>
                <w:lang w:eastAsia="zh-CN"/>
              </w:rPr>
              <w:t>/QĐ-</w:t>
            </w:r>
            <w:r w:rsidR="00AB0AD4" w:rsidRPr="00FE6B17">
              <w:rPr>
                <w:rFonts w:ascii="Times New Roman" w:eastAsia="Courier New" w:hAnsi="Times New Roman" w:cs="Times New Roman"/>
                <w:sz w:val="26"/>
                <w:szCs w:val="26"/>
                <w:lang w:eastAsia="zh-CN"/>
              </w:rPr>
              <w:t>UBND</w:t>
            </w:r>
          </w:p>
        </w:tc>
        <w:tc>
          <w:tcPr>
            <w:tcW w:w="6237" w:type="dxa"/>
            <w:shd w:val="clear" w:color="auto" w:fill="auto"/>
            <w:hideMark/>
          </w:tcPr>
          <w:p w:rsidR="003A3AE0" w:rsidRPr="00FE6B17" w:rsidRDefault="003A3AE0" w:rsidP="00AB0AD4">
            <w:pPr>
              <w:widowControl w:val="0"/>
              <w:suppressAutoHyphens/>
              <w:spacing w:before="120" w:after="0" w:line="240" w:lineRule="auto"/>
              <w:jc w:val="center"/>
              <w:rPr>
                <w:rFonts w:ascii="Times New Roman" w:eastAsia="Courier New" w:hAnsi="Times New Roman" w:cs="Times New Roman"/>
                <w:sz w:val="28"/>
                <w:szCs w:val="28"/>
                <w:lang w:eastAsia="zh-CN"/>
              </w:rPr>
            </w:pPr>
            <w:r w:rsidRPr="00FE6B17">
              <w:rPr>
                <w:rFonts w:ascii="Times New Roman" w:eastAsia="Courier New" w:hAnsi="Times New Roman" w:cs="Times New Roman"/>
                <w:i/>
                <w:iCs/>
                <w:sz w:val="28"/>
                <w:szCs w:val="28"/>
                <w:lang w:eastAsia="zh-CN"/>
              </w:rPr>
              <w:t xml:space="preserve">Bắc Giang, ngày </w:t>
            </w:r>
            <w:r w:rsidR="006B69F4" w:rsidRPr="00FE6B17">
              <w:rPr>
                <w:rFonts w:ascii="Times New Roman" w:eastAsia="Courier New" w:hAnsi="Times New Roman" w:cs="Times New Roman"/>
                <w:i/>
                <w:iCs/>
                <w:sz w:val="28"/>
                <w:szCs w:val="28"/>
                <w:lang w:eastAsia="zh-CN"/>
              </w:rPr>
              <w:t xml:space="preserve">    </w:t>
            </w:r>
            <w:r w:rsidRPr="00FE6B17">
              <w:rPr>
                <w:rFonts w:ascii="Times New Roman" w:eastAsia="Courier New" w:hAnsi="Times New Roman" w:cs="Times New Roman"/>
                <w:i/>
                <w:iCs/>
                <w:sz w:val="28"/>
                <w:szCs w:val="28"/>
                <w:lang w:eastAsia="zh-CN"/>
              </w:rPr>
              <w:t xml:space="preserve"> tháng </w:t>
            </w:r>
            <w:r w:rsidR="00AB0AD4" w:rsidRPr="00FE6B17">
              <w:rPr>
                <w:rFonts w:ascii="Times New Roman" w:eastAsia="Courier New" w:hAnsi="Times New Roman" w:cs="Times New Roman"/>
                <w:i/>
                <w:iCs/>
                <w:sz w:val="28"/>
                <w:szCs w:val="28"/>
                <w:lang w:eastAsia="zh-CN"/>
              </w:rPr>
              <w:t xml:space="preserve">  </w:t>
            </w:r>
            <w:r w:rsidR="00C52560" w:rsidRPr="00FE6B17">
              <w:rPr>
                <w:rFonts w:ascii="Times New Roman" w:eastAsia="Courier New" w:hAnsi="Times New Roman" w:cs="Times New Roman"/>
                <w:i/>
                <w:iCs/>
                <w:sz w:val="28"/>
                <w:szCs w:val="28"/>
                <w:lang w:eastAsia="zh-CN"/>
              </w:rPr>
              <w:t xml:space="preserve"> </w:t>
            </w:r>
            <w:r w:rsidRPr="00FE6B17">
              <w:rPr>
                <w:rFonts w:ascii="Times New Roman" w:eastAsia="Courier New" w:hAnsi="Times New Roman" w:cs="Times New Roman"/>
                <w:i/>
                <w:iCs/>
                <w:sz w:val="28"/>
                <w:szCs w:val="28"/>
                <w:lang w:eastAsia="zh-CN"/>
              </w:rPr>
              <w:t xml:space="preserve"> năm </w:t>
            </w:r>
            <w:r w:rsidR="006B69F4" w:rsidRPr="00FE6B17">
              <w:rPr>
                <w:rFonts w:ascii="Times New Roman" w:eastAsia="Courier New" w:hAnsi="Times New Roman" w:cs="Times New Roman"/>
                <w:i/>
                <w:iCs/>
                <w:sz w:val="28"/>
                <w:szCs w:val="28"/>
                <w:lang w:eastAsia="zh-CN"/>
              </w:rPr>
              <w:t>20</w:t>
            </w:r>
            <w:r w:rsidR="00AB0AD4" w:rsidRPr="00FE6B17">
              <w:rPr>
                <w:rFonts w:ascii="Times New Roman" w:eastAsia="Courier New" w:hAnsi="Times New Roman" w:cs="Times New Roman"/>
                <w:i/>
                <w:iCs/>
                <w:sz w:val="28"/>
                <w:szCs w:val="28"/>
                <w:lang w:eastAsia="zh-CN"/>
              </w:rPr>
              <w:t>20</w:t>
            </w:r>
          </w:p>
        </w:tc>
      </w:tr>
    </w:tbl>
    <w:tbl>
      <w:tblPr>
        <w:tblpPr w:leftFromText="180" w:rightFromText="180" w:vertAnchor="text" w:horzAnchor="page" w:tblpX="2623" w:tblpY="243"/>
        <w:tblW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tblGrid>
      <w:tr w:rsidR="005B5E8D" w:rsidRPr="005B5E8D" w:rsidTr="005B5E8D">
        <w:trPr>
          <w:trHeight w:val="177"/>
        </w:trPr>
        <w:tc>
          <w:tcPr>
            <w:tcW w:w="1707" w:type="dxa"/>
            <w:vAlign w:val="center"/>
          </w:tcPr>
          <w:p w:rsidR="005B5E8D" w:rsidRPr="005B5E8D" w:rsidRDefault="005B5E8D" w:rsidP="005B5E8D">
            <w:pPr>
              <w:spacing w:after="0" w:line="240" w:lineRule="auto"/>
              <w:jc w:val="center"/>
              <w:rPr>
                <w:rFonts w:ascii="Times New Roman" w:eastAsia="Times New Roman" w:hAnsi="Times New Roman" w:cs="Times New Roman"/>
                <w:b/>
                <w:bCs/>
                <w:sz w:val="28"/>
                <w:szCs w:val="24"/>
              </w:rPr>
            </w:pPr>
            <w:r w:rsidRPr="005B5E8D">
              <w:rPr>
                <w:rFonts w:ascii="Times New Roman" w:eastAsia="Times New Roman" w:hAnsi="Times New Roman" w:cs="Times New Roman"/>
                <w:b/>
                <w:bCs/>
                <w:sz w:val="28"/>
                <w:szCs w:val="24"/>
              </w:rPr>
              <w:t>DỰ THẢO</w:t>
            </w:r>
          </w:p>
        </w:tc>
      </w:tr>
    </w:tbl>
    <w:p w:rsidR="005B5E8D" w:rsidRPr="00FE6B17" w:rsidRDefault="005B5E8D" w:rsidP="003A3AE0">
      <w:pPr>
        <w:widowControl w:val="0"/>
        <w:suppressAutoHyphens/>
        <w:spacing w:before="120" w:after="0" w:line="240" w:lineRule="auto"/>
        <w:rPr>
          <w:rFonts w:ascii="Times New Roman" w:eastAsia="Courier New" w:hAnsi="Times New Roman" w:cs="Times New Roman"/>
          <w:sz w:val="28"/>
          <w:szCs w:val="28"/>
          <w:lang w:eastAsia="zh-CN"/>
        </w:rPr>
      </w:pPr>
      <w:r>
        <w:rPr>
          <w:rFonts w:ascii="Times New Roman" w:eastAsia="Courier New" w:hAnsi="Times New Roman" w:cs="Times New Roman"/>
          <w:sz w:val="28"/>
          <w:szCs w:val="28"/>
          <w:lang w:eastAsia="zh-CN"/>
        </w:rPr>
        <w:t xml:space="preserve">            </w:t>
      </w:r>
    </w:p>
    <w:p w:rsidR="003A3AE0" w:rsidRPr="00FE6B17" w:rsidRDefault="003A3AE0" w:rsidP="003A3AE0">
      <w:pPr>
        <w:widowControl w:val="0"/>
        <w:suppressAutoHyphens/>
        <w:spacing w:before="120" w:after="0" w:line="240" w:lineRule="auto"/>
        <w:rPr>
          <w:rFonts w:ascii="Times New Roman" w:eastAsia="Courier New" w:hAnsi="Times New Roman" w:cs="Times New Roman"/>
          <w:sz w:val="28"/>
          <w:szCs w:val="28"/>
          <w:lang w:eastAsia="zh-CN"/>
        </w:rPr>
      </w:pPr>
    </w:p>
    <w:p w:rsidR="003A3AE0" w:rsidRPr="00FE6B17" w:rsidRDefault="003A3AE0" w:rsidP="00A95069">
      <w:pPr>
        <w:keepNext/>
        <w:widowControl w:val="0"/>
        <w:numPr>
          <w:ilvl w:val="2"/>
          <w:numId w:val="1"/>
        </w:numPr>
        <w:suppressAutoHyphens/>
        <w:spacing w:after="0" w:line="240" w:lineRule="auto"/>
        <w:jc w:val="center"/>
        <w:outlineLvl w:val="2"/>
        <w:rPr>
          <w:rFonts w:ascii="Times New Roman" w:eastAsia="Times New Roman" w:hAnsi="Times New Roman" w:cs="Times New Roman"/>
          <w:b/>
          <w:bCs/>
          <w:sz w:val="28"/>
          <w:szCs w:val="28"/>
          <w:lang w:eastAsia="zh-CN"/>
        </w:rPr>
      </w:pPr>
      <w:r w:rsidRPr="00FE6B17">
        <w:rPr>
          <w:rFonts w:ascii="Times New Roman" w:eastAsia="Times New Roman" w:hAnsi="Times New Roman" w:cs="Times New Roman"/>
          <w:b/>
          <w:bCs/>
          <w:sz w:val="28"/>
          <w:szCs w:val="28"/>
          <w:lang w:eastAsia="zh-CN"/>
        </w:rPr>
        <w:t>QUYẾT ĐỊNH</w:t>
      </w:r>
    </w:p>
    <w:p w:rsidR="003A3AE0" w:rsidRPr="001B4968" w:rsidRDefault="005C6BC3" w:rsidP="001B02FD">
      <w:pPr>
        <w:widowControl w:val="0"/>
        <w:suppressAutoHyphens/>
        <w:spacing w:after="0" w:line="240" w:lineRule="auto"/>
        <w:jc w:val="center"/>
        <w:rPr>
          <w:rFonts w:ascii="Times New Roman" w:eastAsia="Courier New" w:hAnsi="Times New Roman" w:cs="Times New Roman"/>
          <w:b/>
          <w:sz w:val="28"/>
          <w:szCs w:val="28"/>
          <w:lang w:eastAsia="zh-CN"/>
        </w:rPr>
      </w:pPr>
      <w:r w:rsidRPr="001B4968">
        <w:rPr>
          <w:rFonts w:ascii="Times New Roman" w:hAnsi="Times New Roman" w:cs="Times New Roman"/>
          <w:b/>
          <w:sz w:val="27"/>
          <w:szCs w:val="27"/>
        </w:rPr>
        <w:t xml:space="preserve">Sửa đổi, bổ sung một số điều của </w:t>
      </w:r>
      <w:r w:rsidR="001B02FD" w:rsidRPr="001B4968">
        <w:rPr>
          <w:rFonts w:ascii="Times New Roman" w:eastAsia="Courier New" w:hAnsi="Times New Roman" w:cs="Times New Roman"/>
          <w:b/>
          <w:sz w:val="28"/>
          <w:szCs w:val="28"/>
          <w:lang w:eastAsia="zh-CN"/>
        </w:rPr>
        <w:t xml:space="preserve">Quy định chức năng, nhiệm vụ quyền hạn và cơ cấu tổ chức của Sở Tài chính </w:t>
      </w:r>
      <w:r w:rsidR="0083131A" w:rsidRPr="001B4968">
        <w:rPr>
          <w:rFonts w:ascii="Times New Roman" w:eastAsia="Courier New" w:hAnsi="Times New Roman" w:cs="Times New Roman"/>
          <w:b/>
          <w:sz w:val="28"/>
          <w:szCs w:val="28"/>
          <w:lang w:eastAsia="zh-CN"/>
        </w:rPr>
        <w:t xml:space="preserve">tỉnh </w:t>
      </w:r>
      <w:r w:rsidR="005D4EEA" w:rsidRPr="001B4968">
        <w:rPr>
          <w:rFonts w:ascii="Times New Roman" w:eastAsia="Courier New" w:hAnsi="Times New Roman" w:cs="Times New Roman"/>
          <w:b/>
          <w:sz w:val="28"/>
          <w:szCs w:val="28"/>
          <w:lang w:eastAsia="zh-CN"/>
        </w:rPr>
        <w:t xml:space="preserve">Bắc Giang </w:t>
      </w:r>
      <w:r w:rsidR="001B02FD" w:rsidRPr="001B4968">
        <w:rPr>
          <w:rFonts w:ascii="Times New Roman" w:eastAsia="Courier New" w:hAnsi="Times New Roman" w:cs="Times New Roman"/>
          <w:b/>
          <w:sz w:val="28"/>
          <w:szCs w:val="28"/>
          <w:lang w:eastAsia="zh-CN"/>
        </w:rPr>
        <w:t>ban hành kèm theo Quyết định số 373/2016/QĐ-UBND ngày 28/6/2016</w:t>
      </w:r>
      <w:r w:rsidR="00ED53C9" w:rsidRPr="001B4968">
        <w:rPr>
          <w:rFonts w:ascii="Times New Roman" w:eastAsia="Courier New" w:hAnsi="Times New Roman" w:cs="Times New Roman"/>
          <w:b/>
          <w:sz w:val="28"/>
          <w:szCs w:val="28"/>
          <w:lang w:eastAsia="zh-CN"/>
        </w:rPr>
        <w:t xml:space="preserve"> của UBND tỉnh</w:t>
      </w:r>
    </w:p>
    <w:p w:rsidR="00362D89" w:rsidRPr="00FE6B17" w:rsidRDefault="00E553B5" w:rsidP="00A95069">
      <w:pPr>
        <w:suppressAutoHyphens/>
        <w:overflowPunct w:val="0"/>
        <w:autoSpaceDE w:val="0"/>
        <w:spacing w:before="240" w:after="240" w:line="240" w:lineRule="auto"/>
        <w:ind w:firstLine="709"/>
        <w:jc w:val="center"/>
        <w:rPr>
          <w:rFonts w:ascii="Times New Roman" w:eastAsia="Times New Roman" w:hAnsi="Times New Roman" w:cs="Times New Roman"/>
          <w:b/>
          <w:bCs/>
          <w:sz w:val="28"/>
          <w:szCs w:val="28"/>
          <w:lang w:eastAsia="zh-CN"/>
        </w:rPr>
      </w:pPr>
      <w:r w:rsidRPr="00FE6B17">
        <w:rPr>
          <w:rFonts w:ascii="Times New Roman" w:hAnsi="Times New Roman" w:cs="Times New Roman"/>
          <w:b/>
          <w:noProof/>
          <w:sz w:val="28"/>
          <w:szCs w:val="28"/>
        </w:rPr>
        <mc:AlternateContent>
          <mc:Choice Requires="wps">
            <w:drawing>
              <wp:anchor distT="4294967294" distB="4294967294" distL="114300" distR="114300" simplePos="0" relativeHeight="251657728" behindDoc="0" locked="0" layoutInCell="1" allowOverlap="1" wp14:anchorId="254781DA" wp14:editId="434D578B">
                <wp:simplePos x="0" y="0"/>
                <wp:positionH relativeFrom="column">
                  <wp:posOffset>2430145</wp:posOffset>
                </wp:positionH>
                <wp:positionV relativeFrom="paragraph">
                  <wp:posOffset>38574</wp:posOffset>
                </wp:positionV>
                <wp:extent cx="1360627"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AF0B50D"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35pt,3.05pt" to="29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"/>
            </w:pict>
          </mc:Fallback>
        </mc:AlternateContent>
      </w:r>
      <w:r w:rsidR="00AB0AD4" w:rsidRPr="00FE6B17">
        <w:rPr>
          <w:rFonts w:ascii="Times New Roman" w:eastAsia="Times New Roman" w:hAnsi="Times New Roman" w:cs="Times New Roman"/>
          <w:b/>
          <w:bCs/>
          <w:sz w:val="28"/>
          <w:szCs w:val="28"/>
          <w:lang w:eastAsia="zh-CN"/>
        </w:rPr>
        <w:t xml:space="preserve"> ỦY BAN NHÂN DÂN TỈNH</w:t>
      </w:r>
      <w:r w:rsidR="00362D89" w:rsidRPr="00FE6B17">
        <w:rPr>
          <w:rFonts w:ascii="Times New Roman" w:eastAsia="Times New Roman" w:hAnsi="Times New Roman" w:cs="Times New Roman"/>
          <w:b/>
          <w:bCs/>
          <w:sz w:val="28"/>
          <w:szCs w:val="28"/>
          <w:lang w:eastAsia="zh-CN"/>
        </w:rPr>
        <w:t xml:space="preserve"> BẮC GIANG</w:t>
      </w:r>
    </w:p>
    <w:p w:rsidR="0058599B" w:rsidRPr="00FE6B17" w:rsidRDefault="0058599B" w:rsidP="008E07EE">
      <w:pPr>
        <w:shd w:val="clear" w:color="auto" w:fill="FFFFFF"/>
        <w:spacing w:before="120" w:after="120" w:line="240" w:lineRule="auto"/>
        <w:ind w:firstLine="709"/>
        <w:rPr>
          <w:rFonts w:ascii="Times New Roman" w:eastAsia="Times New Roman" w:hAnsi="Times New Roman" w:cs="Times New Roman"/>
          <w:sz w:val="28"/>
          <w:szCs w:val="28"/>
        </w:rPr>
      </w:pPr>
      <w:r w:rsidRPr="00FE6B17">
        <w:rPr>
          <w:rFonts w:ascii="Times New Roman" w:eastAsia="Times New Roman" w:hAnsi="Times New Roman" w:cs="Times New Roman"/>
          <w:i/>
          <w:iCs/>
          <w:sz w:val="28"/>
          <w:szCs w:val="28"/>
          <w:lang w:val="vi-VN"/>
        </w:rPr>
        <w:t>Căn cứ Luật </w:t>
      </w:r>
      <w:r w:rsidRPr="00FE6B17">
        <w:rPr>
          <w:rFonts w:ascii="Times New Roman" w:eastAsia="Times New Roman" w:hAnsi="Times New Roman" w:cs="Times New Roman"/>
          <w:i/>
          <w:iCs/>
          <w:sz w:val="28"/>
          <w:szCs w:val="28"/>
          <w:shd w:val="clear" w:color="auto" w:fill="FFFFFF"/>
          <w:lang w:val="vi-VN"/>
        </w:rPr>
        <w:t>Tổ chức</w:t>
      </w:r>
      <w:r w:rsidRPr="00FE6B17">
        <w:rPr>
          <w:rFonts w:ascii="Times New Roman" w:eastAsia="Times New Roman" w:hAnsi="Times New Roman" w:cs="Times New Roman"/>
          <w:i/>
          <w:iCs/>
          <w:sz w:val="28"/>
          <w:szCs w:val="28"/>
          <w:lang w:val="vi-VN"/>
        </w:rPr>
        <w:t> chính quyền địa phương ngày 19 tháng 6 năm 2015;</w:t>
      </w:r>
    </w:p>
    <w:p w:rsidR="0058599B" w:rsidRPr="00FE6B17" w:rsidRDefault="0058599B" w:rsidP="008E07EE">
      <w:pPr>
        <w:shd w:val="clear" w:color="auto" w:fill="FFFFFF"/>
        <w:spacing w:before="120" w:after="120" w:line="240" w:lineRule="auto"/>
        <w:ind w:firstLine="709"/>
        <w:rPr>
          <w:rFonts w:ascii="Times New Roman" w:eastAsia="Times New Roman" w:hAnsi="Times New Roman" w:cs="Times New Roman"/>
          <w:sz w:val="28"/>
          <w:szCs w:val="28"/>
        </w:rPr>
      </w:pPr>
      <w:r w:rsidRPr="00FE6B17">
        <w:rPr>
          <w:rFonts w:ascii="Times New Roman" w:eastAsia="Times New Roman" w:hAnsi="Times New Roman" w:cs="Times New Roman"/>
          <w:i/>
          <w:iCs/>
          <w:sz w:val="28"/>
          <w:szCs w:val="28"/>
          <w:lang w:val="vi-VN"/>
        </w:rPr>
        <w:t>Căn cứ Luật B</w:t>
      </w:r>
      <w:r w:rsidRPr="00FE6B17">
        <w:rPr>
          <w:rFonts w:ascii="Times New Roman" w:eastAsia="Times New Roman" w:hAnsi="Times New Roman" w:cs="Times New Roman"/>
          <w:i/>
          <w:iCs/>
          <w:sz w:val="28"/>
          <w:szCs w:val="28"/>
        </w:rPr>
        <w:t>a</w:t>
      </w:r>
      <w:r w:rsidRPr="00FE6B17">
        <w:rPr>
          <w:rFonts w:ascii="Times New Roman" w:eastAsia="Times New Roman" w:hAnsi="Times New Roman" w:cs="Times New Roman"/>
          <w:i/>
          <w:iCs/>
          <w:sz w:val="28"/>
          <w:szCs w:val="28"/>
          <w:lang w:val="vi-VN"/>
        </w:rPr>
        <w:t>n hành văn bản quy phạm pháp luật ngày 22 tháng 6 năm 2015;</w:t>
      </w:r>
    </w:p>
    <w:p w:rsidR="0058599B" w:rsidRPr="00FE6B17" w:rsidRDefault="0058599B" w:rsidP="008E07EE">
      <w:pPr>
        <w:spacing w:before="120" w:after="120" w:line="240" w:lineRule="auto"/>
        <w:ind w:firstLine="709"/>
        <w:jc w:val="both"/>
        <w:rPr>
          <w:rFonts w:ascii="Times New Roman" w:eastAsia="Times New Roman" w:hAnsi="Times New Roman" w:cs="Times New Roman"/>
          <w:i/>
          <w:sz w:val="28"/>
          <w:szCs w:val="28"/>
          <w:lang w:val="nl-NL"/>
        </w:rPr>
      </w:pPr>
      <w:r w:rsidRPr="00FE6B17">
        <w:rPr>
          <w:rFonts w:ascii="Times New Roman" w:eastAsia="Times New Roman" w:hAnsi="Times New Roman" w:cs="Times New Roman"/>
          <w:i/>
          <w:sz w:val="28"/>
          <w:szCs w:val="28"/>
          <w:lang w:val="nl-NL"/>
        </w:rPr>
        <w:t>Căn cứ Luật Quản lý nợ công ngày 23 tháng 11 năm 2017;</w:t>
      </w:r>
    </w:p>
    <w:p w:rsidR="00B1538B" w:rsidRPr="00FE6B17" w:rsidRDefault="00B1538B" w:rsidP="008E07EE">
      <w:pPr>
        <w:spacing w:before="120" w:after="120" w:line="240" w:lineRule="auto"/>
        <w:ind w:firstLine="709"/>
        <w:jc w:val="both"/>
        <w:rPr>
          <w:rFonts w:ascii="Times New Roman" w:eastAsia="Times New Roman" w:hAnsi="Times New Roman" w:cs="Times New Roman"/>
          <w:i/>
          <w:sz w:val="28"/>
          <w:szCs w:val="28"/>
          <w:lang w:val="nl-NL"/>
        </w:rPr>
      </w:pPr>
      <w:r w:rsidRPr="00FE6B17">
        <w:rPr>
          <w:rFonts w:ascii="Times New Roman" w:eastAsia="Times New Roman" w:hAnsi="Times New Roman" w:cs="Times New Roman"/>
          <w:i/>
          <w:sz w:val="28"/>
          <w:szCs w:val="28"/>
          <w:lang w:val="nl-NL"/>
        </w:rPr>
        <w:t>Căn cứ Nghị định</w:t>
      </w:r>
      <w:r w:rsidR="008D16EA">
        <w:rPr>
          <w:rFonts w:ascii="Times New Roman" w:eastAsia="Times New Roman" w:hAnsi="Times New Roman" w:cs="Times New Roman"/>
          <w:i/>
          <w:sz w:val="28"/>
          <w:szCs w:val="28"/>
          <w:lang w:val="nl-NL"/>
        </w:rPr>
        <w:t xml:space="preserve"> số </w:t>
      </w:r>
      <w:r w:rsidRPr="00FE6B17">
        <w:rPr>
          <w:rFonts w:ascii="Times New Roman" w:eastAsia="Times New Roman" w:hAnsi="Times New Roman" w:cs="Times New Roman"/>
          <w:i/>
          <w:sz w:val="28"/>
          <w:szCs w:val="28"/>
          <w:lang w:val="nl-NL"/>
        </w:rPr>
        <w:t>93/2018/NĐ-CP ngày 30 tháng 06 năm 2018 của Chính phủ quy định về quản lý nợ của chính quyền địa phương;</w:t>
      </w:r>
    </w:p>
    <w:p w:rsidR="00F84E1B" w:rsidRPr="00FE6B17" w:rsidRDefault="00CD3C73" w:rsidP="008E07EE">
      <w:pPr>
        <w:widowControl w:val="0"/>
        <w:spacing w:before="120" w:after="120" w:line="240" w:lineRule="auto"/>
        <w:ind w:firstLine="709"/>
        <w:jc w:val="both"/>
        <w:rPr>
          <w:rFonts w:ascii="Times New Roman" w:eastAsia="Times New Roman" w:hAnsi="Times New Roman" w:cs="Times New Roman"/>
          <w:i/>
          <w:sz w:val="28"/>
          <w:szCs w:val="28"/>
          <w:lang w:val="nl-NL"/>
        </w:rPr>
      </w:pPr>
      <w:r w:rsidRPr="00FE6B17">
        <w:rPr>
          <w:rFonts w:ascii="Times New Roman" w:eastAsia="Times New Roman" w:hAnsi="Times New Roman" w:cs="Times New Roman"/>
          <w:i/>
          <w:sz w:val="28"/>
          <w:szCs w:val="28"/>
          <w:lang w:val="nl-NL"/>
        </w:rPr>
        <w:t>Theo đề nghị của Giám đốc Sở Tài ch</w:t>
      </w:r>
      <w:r w:rsidR="00280A5B" w:rsidRPr="00FE6B17">
        <w:rPr>
          <w:rFonts w:ascii="Times New Roman" w:eastAsia="Times New Roman" w:hAnsi="Times New Roman" w:cs="Times New Roman"/>
          <w:i/>
          <w:sz w:val="28"/>
          <w:szCs w:val="28"/>
          <w:lang w:val="nl-NL"/>
        </w:rPr>
        <w:t>ính</w:t>
      </w:r>
      <w:r w:rsidRPr="00FE6B17">
        <w:rPr>
          <w:rFonts w:ascii="Times New Roman" w:eastAsia="Times New Roman" w:hAnsi="Times New Roman" w:cs="Times New Roman"/>
          <w:i/>
          <w:sz w:val="28"/>
          <w:szCs w:val="28"/>
          <w:lang w:val="nl-NL"/>
        </w:rPr>
        <w:t xml:space="preserve"> tại Tờ trình số    </w:t>
      </w:r>
      <w:r w:rsidR="00280A5B" w:rsidRPr="00FE6B17">
        <w:rPr>
          <w:rFonts w:ascii="Times New Roman" w:eastAsia="Times New Roman" w:hAnsi="Times New Roman" w:cs="Times New Roman"/>
          <w:i/>
          <w:sz w:val="28"/>
          <w:szCs w:val="28"/>
          <w:lang w:val="nl-NL"/>
        </w:rPr>
        <w:t xml:space="preserve">  </w:t>
      </w:r>
      <w:r w:rsidRPr="00FE6B17">
        <w:rPr>
          <w:rFonts w:ascii="Times New Roman" w:eastAsia="Times New Roman" w:hAnsi="Times New Roman" w:cs="Times New Roman"/>
          <w:i/>
          <w:sz w:val="28"/>
          <w:szCs w:val="28"/>
          <w:lang w:val="nl-NL"/>
        </w:rPr>
        <w:t xml:space="preserve"> /TTr-STC ngày </w:t>
      </w:r>
      <w:r w:rsidR="00A67EE8" w:rsidRPr="00FE6B17">
        <w:rPr>
          <w:rFonts w:ascii="Times New Roman" w:eastAsia="Times New Roman" w:hAnsi="Times New Roman" w:cs="Times New Roman"/>
          <w:i/>
          <w:sz w:val="28"/>
          <w:szCs w:val="28"/>
          <w:lang w:val="nl-NL"/>
        </w:rPr>
        <w:t xml:space="preserve">  </w:t>
      </w:r>
      <w:r w:rsidRPr="00FE6B17">
        <w:rPr>
          <w:rFonts w:ascii="Times New Roman" w:eastAsia="Times New Roman" w:hAnsi="Times New Roman" w:cs="Times New Roman"/>
          <w:i/>
          <w:sz w:val="28"/>
          <w:szCs w:val="28"/>
          <w:lang w:val="nl-NL"/>
        </w:rPr>
        <w:t>tháng      năm 2020</w:t>
      </w:r>
      <w:r w:rsidR="00887707" w:rsidRPr="00FE6B17">
        <w:rPr>
          <w:rFonts w:ascii="Times New Roman" w:eastAsia="Times New Roman" w:hAnsi="Times New Roman" w:cs="Times New Roman"/>
          <w:i/>
          <w:sz w:val="28"/>
          <w:szCs w:val="28"/>
          <w:lang w:val="nl-NL"/>
        </w:rPr>
        <w:t>.</w:t>
      </w:r>
    </w:p>
    <w:p w:rsidR="003A3AE0" w:rsidRPr="00FE6B17" w:rsidRDefault="003A3AE0" w:rsidP="008E07EE">
      <w:pPr>
        <w:widowControl w:val="0"/>
        <w:suppressAutoHyphens/>
        <w:spacing w:before="120" w:after="120" w:line="240" w:lineRule="auto"/>
        <w:ind w:firstLine="709"/>
        <w:jc w:val="center"/>
        <w:rPr>
          <w:rFonts w:ascii="Times New Roman" w:eastAsia="Courier New" w:hAnsi="Times New Roman" w:cs="Times New Roman"/>
          <w:b/>
          <w:bCs/>
          <w:sz w:val="28"/>
          <w:szCs w:val="28"/>
          <w:lang w:eastAsia="zh-CN"/>
        </w:rPr>
      </w:pPr>
      <w:r w:rsidRPr="00FE6B17">
        <w:rPr>
          <w:rFonts w:ascii="Times New Roman" w:eastAsia="Courier New" w:hAnsi="Times New Roman" w:cs="Times New Roman"/>
          <w:b/>
          <w:bCs/>
          <w:sz w:val="28"/>
          <w:szCs w:val="28"/>
          <w:lang w:eastAsia="zh-CN"/>
        </w:rPr>
        <w:t>QUYẾT ĐỊNH:</w:t>
      </w:r>
    </w:p>
    <w:p w:rsidR="005C6BC3" w:rsidRPr="005C6BC3" w:rsidRDefault="00A77A05" w:rsidP="005C6BC3">
      <w:pPr>
        <w:widowControl w:val="0"/>
        <w:suppressAutoHyphens/>
        <w:spacing w:after="0" w:line="240" w:lineRule="auto"/>
        <w:ind w:firstLine="709"/>
        <w:jc w:val="both"/>
        <w:rPr>
          <w:rFonts w:ascii="Times New Roman" w:eastAsia="Courier New" w:hAnsi="Times New Roman" w:cs="Times New Roman"/>
          <w:b/>
          <w:sz w:val="28"/>
          <w:szCs w:val="28"/>
          <w:lang w:eastAsia="zh-CN"/>
        </w:rPr>
      </w:pPr>
      <w:r w:rsidRPr="00FE6B17">
        <w:rPr>
          <w:rFonts w:ascii="Times New Roman" w:hAnsi="Times New Roman" w:cs="Times New Roman"/>
          <w:b/>
          <w:sz w:val="28"/>
          <w:szCs w:val="28"/>
        </w:rPr>
        <w:t xml:space="preserve">Điều 1. </w:t>
      </w:r>
      <w:r w:rsidR="005C6BC3" w:rsidRPr="005C6BC3">
        <w:rPr>
          <w:rFonts w:ascii="Times New Roman" w:hAnsi="Times New Roman" w:cs="Times New Roman"/>
          <w:b/>
          <w:sz w:val="27"/>
          <w:szCs w:val="27"/>
        </w:rPr>
        <w:t xml:space="preserve">Sửa đổi, bổ sung một số điều của </w:t>
      </w:r>
      <w:r w:rsidR="005C6BC3" w:rsidRPr="005C6BC3">
        <w:rPr>
          <w:rFonts w:ascii="Times New Roman" w:eastAsia="Courier New" w:hAnsi="Times New Roman" w:cs="Times New Roman"/>
          <w:b/>
          <w:sz w:val="28"/>
          <w:szCs w:val="28"/>
          <w:lang w:eastAsia="zh-CN"/>
        </w:rPr>
        <w:t>Quy định chức năng, nhiệm vụ quyền hạn và cơ cấu tổ chức của Sở Tài chính tỉnh Bắc Giang ban hành kèm theo Quyết định số 373/2016/QĐ-UBND ngày 28/6/2016 của UBND tỉnh</w:t>
      </w:r>
    </w:p>
    <w:p w:rsidR="0072745F" w:rsidRPr="0072745F" w:rsidRDefault="00D728AD" w:rsidP="00D728AD">
      <w:pPr>
        <w:pStyle w:val="ListParagraph"/>
        <w:numPr>
          <w:ilvl w:val="0"/>
          <w:numId w:val="2"/>
        </w:numPr>
        <w:tabs>
          <w:tab w:val="left" w:pos="709"/>
          <w:tab w:val="left" w:pos="993"/>
        </w:tabs>
        <w:spacing w:before="120" w:after="120" w:line="240" w:lineRule="auto"/>
        <w:ind w:left="0" w:firstLine="720"/>
        <w:contextualSpacing w:val="0"/>
        <w:jc w:val="both"/>
        <w:rPr>
          <w:rFonts w:ascii="Times New Roman" w:hAnsi="Times New Roman" w:cs="Times New Roman"/>
          <w:sz w:val="28"/>
          <w:szCs w:val="28"/>
        </w:rPr>
      </w:pPr>
      <w:r w:rsidRPr="0072745F">
        <w:rPr>
          <w:rFonts w:ascii="Times New Roman" w:hAnsi="Times New Roman" w:cs="Times New Roman"/>
          <w:color w:val="000000"/>
          <w:sz w:val="28"/>
          <w:szCs w:val="28"/>
          <w:shd w:val="clear" w:color="auto" w:fill="FFFFFF"/>
        </w:rPr>
        <w:t xml:space="preserve">Khoản </w:t>
      </w:r>
      <w:r w:rsidR="0072745F">
        <w:rPr>
          <w:rFonts w:ascii="Times New Roman" w:hAnsi="Times New Roman" w:cs="Times New Roman"/>
          <w:color w:val="000000"/>
          <w:sz w:val="28"/>
          <w:szCs w:val="28"/>
          <w:shd w:val="clear" w:color="auto" w:fill="FFFFFF"/>
        </w:rPr>
        <w:t>1</w:t>
      </w:r>
      <w:r w:rsidRPr="0072745F">
        <w:rPr>
          <w:rFonts w:ascii="Times New Roman" w:hAnsi="Times New Roman" w:cs="Times New Roman"/>
          <w:color w:val="000000"/>
          <w:sz w:val="28"/>
          <w:szCs w:val="28"/>
          <w:shd w:val="clear" w:color="auto" w:fill="FFFFFF"/>
        </w:rPr>
        <w:t> </w:t>
      </w:r>
      <w:bookmarkStart w:id="1" w:name="dc_1"/>
      <w:r w:rsidRPr="0072745F">
        <w:rPr>
          <w:rFonts w:ascii="Times New Roman" w:hAnsi="Times New Roman" w:cs="Times New Roman"/>
          <w:color w:val="000000"/>
          <w:sz w:val="28"/>
          <w:szCs w:val="28"/>
          <w:shd w:val="clear" w:color="auto" w:fill="FFFFFF"/>
        </w:rPr>
        <w:t xml:space="preserve">Điều </w:t>
      </w:r>
      <w:r w:rsidR="0072745F">
        <w:rPr>
          <w:rFonts w:ascii="Times New Roman" w:hAnsi="Times New Roman" w:cs="Times New Roman"/>
          <w:color w:val="000000"/>
          <w:sz w:val="28"/>
          <w:szCs w:val="28"/>
          <w:shd w:val="clear" w:color="auto" w:fill="FFFFFF"/>
        </w:rPr>
        <w:t>1</w:t>
      </w:r>
      <w:r w:rsidRPr="0072745F">
        <w:rPr>
          <w:rFonts w:ascii="Times New Roman" w:hAnsi="Times New Roman" w:cs="Times New Roman"/>
          <w:color w:val="000000"/>
          <w:sz w:val="28"/>
          <w:szCs w:val="28"/>
          <w:shd w:val="clear" w:color="auto" w:fill="FFFFFF"/>
        </w:rPr>
        <w:t xml:space="preserve"> </w:t>
      </w:r>
      <w:bookmarkEnd w:id="1"/>
      <w:r w:rsidR="00E27DDF">
        <w:rPr>
          <w:rFonts w:ascii="Times New Roman" w:eastAsia="Courier New" w:hAnsi="Times New Roman" w:cs="Times New Roman"/>
          <w:sz w:val="28"/>
          <w:szCs w:val="28"/>
          <w:lang w:eastAsia="zh-CN"/>
        </w:rPr>
        <w:t xml:space="preserve">“Vị trí và chức năng” </w:t>
      </w:r>
      <w:r w:rsidRPr="0072745F">
        <w:rPr>
          <w:rFonts w:ascii="Times New Roman" w:hAnsi="Times New Roman" w:cs="Times New Roman"/>
          <w:color w:val="000000"/>
          <w:sz w:val="28"/>
          <w:szCs w:val="28"/>
          <w:shd w:val="clear" w:color="auto" w:fill="FFFFFF"/>
        </w:rPr>
        <w:t xml:space="preserve">được </w:t>
      </w:r>
      <w:r w:rsidR="00D61129">
        <w:rPr>
          <w:rFonts w:ascii="Times New Roman" w:hAnsi="Times New Roman" w:cs="Times New Roman"/>
          <w:color w:val="000000"/>
          <w:sz w:val="28"/>
          <w:szCs w:val="28"/>
          <w:shd w:val="clear" w:color="auto" w:fill="FFFFFF"/>
        </w:rPr>
        <w:t xml:space="preserve">sửa đổi, </w:t>
      </w:r>
      <w:r w:rsidRPr="0072745F">
        <w:rPr>
          <w:rFonts w:ascii="Times New Roman" w:hAnsi="Times New Roman" w:cs="Times New Roman"/>
          <w:color w:val="000000"/>
          <w:sz w:val="28"/>
          <w:szCs w:val="28"/>
          <w:shd w:val="clear" w:color="auto" w:fill="FFFFFF"/>
        </w:rPr>
        <w:t>bổ sung như sau:</w:t>
      </w:r>
    </w:p>
    <w:p w:rsidR="00A77A05" w:rsidRPr="008F7786" w:rsidRDefault="008F7786" w:rsidP="008F7786">
      <w:pPr>
        <w:shd w:val="clear" w:color="auto" w:fill="FFFFFF"/>
        <w:spacing w:before="120" w:after="300" w:line="240" w:lineRule="auto"/>
        <w:ind w:firstLine="709"/>
        <w:jc w:val="both"/>
        <w:rPr>
          <w:rFonts w:ascii="Times New Roman" w:eastAsia="Times New Roman" w:hAnsi="Times New Roman" w:cs="Times New Roman"/>
          <w:color w:val="646464"/>
          <w:sz w:val="28"/>
          <w:szCs w:val="28"/>
        </w:rPr>
      </w:pPr>
      <w:r w:rsidRPr="008F7786">
        <w:rPr>
          <w:rFonts w:ascii="Times New Roman" w:eastAsia="Times New Roman" w:hAnsi="Times New Roman" w:cs="Times New Roman"/>
          <w:color w:val="646464"/>
          <w:sz w:val="28"/>
          <w:szCs w:val="28"/>
          <w:lang w:val="vi-VN"/>
        </w:rPr>
        <w:t>Sở Tài chính là cơ quan chuyên môn thuộc Ủy ban nhân dân tỉnh, thực hiện chức năng tham mưu, giúp Ủy ban nhân dân tỉnh quản lý nhà nước về tài chính; ngân sách nhà nước; thuế, phí, lệ phí và thu khác của ngân sách nhà nước; tài sản nhà nước; các quỹ tài chính nhà nước; đầu tư tài chính; tài chính doanh nghiệp; kế toán; kiểm toán độc lập; lĩnh vực giá và các hoạt động dịch vụ tài chính tại địa phương theo quy định của pháp luật.</w:t>
      </w:r>
      <w:r>
        <w:rPr>
          <w:rFonts w:ascii="Times New Roman" w:hAnsi="Times New Roman" w:cs="Times New Roman"/>
          <w:sz w:val="28"/>
          <w:szCs w:val="28"/>
        </w:rPr>
        <w:t xml:space="preserve"> </w:t>
      </w:r>
      <w:r w:rsidR="00A77A05" w:rsidRPr="0072745F">
        <w:rPr>
          <w:rFonts w:ascii="Times New Roman" w:hAnsi="Times New Roman" w:cs="Times New Roman"/>
          <w:sz w:val="28"/>
          <w:szCs w:val="28"/>
        </w:rPr>
        <w:t xml:space="preserve">Sở Tài chính là cơ quan </w:t>
      </w:r>
      <w:r w:rsidR="003C23C2" w:rsidRPr="00FE6B17">
        <w:rPr>
          <w:rFonts w:ascii="Times New Roman" w:eastAsia="Times New Roman" w:hAnsi="Times New Roman" w:cs="Times New Roman"/>
          <w:sz w:val="28"/>
          <w:szCs w:val="28"/>
          <w:lang w:val="vi-VN"/>
        </w:rPr>
        <w:t>đầu mối giúp </w:t>
      </w:r>
      <w:r w:rsidR="003C23C2" w:rsidRPr="00FE6B17">
        <w:rPr>
          <w:rFonts w:ascii="Times New Roman" w:eastAsia="Times New Roman" w:hAnsi="Times New Roman" w:cs="Times New Roman"/>
          <w:sz w:val="28"/>
          <w:szCs w:val="28"/>
          <w:shd w:val="clear" w:color="auto" w:fill="FFFFFF"/>
          <w:lang w:val="vi-VN"/>
        </w:rPr>
        <w:t>Ủy ban</w:t>
      </w:r>
      <w:r w:rsidR="003C23C2" w:rsidRPr="00FE6B17">
        <w:rPr>
          <w:rFonts w:ascii="Times New Roman" w:eastAsia="Times New Roman" w:hAnsi="Times New Roman" w:cs="Times New Roman"/>
          <w:sz w:val="28"/>
          <w:szCs w:val="28"/>
          <w:lang w:val="vi-VN"/>
        </w:rPr>
        <w:t> nhân dân tỉnh thống nhất, quản lý nợ của chính quyền địa phương</w:t>
      </w:r>
      <w:r w:rsidR="00A77A05" w:rsidRPr="0072745F">
        <w:rPr>
          <w:rFonts w:ascii="Times New Roman" w:eastAsia="Courier New" w:hAnsi="Times New Roman" w:cs="Times New Roman"/>
          <w:sz w:val="28"/>
          <w:szCs w:val="28"/>
          <w:lang w:eastAsia="zh-CN"/>
        </w:rPr>
        <w:t>.</w:t>
      </w:r>
    </w:p>
    <w:p w:rsidR="00646EF7" w:rsidRDefault="00646EF7" w:rsidP="00646EF7">
      <w:pPr>
        <w:pStyle w:val="ListParagraph"/>
        <w:numPr>
          <w:ilvl w:val="0"/>
          <w:numId w:val="2"/>
        </w:numPr>
        <w:tabs>
          <w:tab w:val="left" w:pos="0"/>
          <w:tab w:val="left" w:pos="993"/>
        </w:tabs>
        <w:spacing w:before="120" w:after="120" w:line="240" w:lineRule="auto"/>
        <w:ind w:left="0" w:firstLine="720"/>
        <w:contextualSpacing w:val="0"/>
        <w:jc w:val="both"/>
        <w:rPr>
          <w:rFonts w:ascii="Times New Roman" w:eastAsia="Courier New" w:hAnsi="Times New Roman" w:cs="Times New Roman"/>
          <w:sz w:val="28"/>
          <w:szCs w:val="28"/>
          <w:lang w:eastAsia="zh-CN"/>
        </w:rPr>
      </w:pPr>
      <w:r>
        <w:rPr>
          <w:rFonts w:ascii="Times New Roman" w:eastAsia="Courier New" w:hAnsi="Times New Roman" w:cs="Times New Roman"/>
          <w:sz w:val="28"/>
          <w:szCs w:val="28"/>
          <w:lang w:eastAsia="zh-CN"/>
        </w:rPr>
        <w:t xml:space="preserve">Điểm h, </w:t>
      </w:r>
      <w:r w:rsidRPr="00646EF7">
        <w:rPr>
          <w:rFonts w:ascii="Times New Roman" w:eastAsia="Courier New" w:hAnsi="Times New Roman" w:cs="Times New Roman"/>
          <w:sz w:val="28"/>
          <w:szCs w:val="28"/>
          <w:lang w:eastAsia="zh-CN"/>
        </w:rPr>
        <w:t xml:space="preserve">Khoản </w:t>
      </w:r>
      <w:r>
        <w:rPr>
          <w:rFonts w:ascii="Times New Roman" w:eastAsia="Courier New" w:hAnsi="Times New Roman" w:cs="Times New Roman"/>
          <w:sz w:val="28"/>
          <w:szCs w:val="28"/>
          <w:lang w:eastAsia="zh-CN"/>
        </w:rPr>
        <w:t>5</w:t>
      </w:r>
      <w:r w:rsidRPr="00646EF7">
        <w:rPr>
          <w:rFonts w:ascii="Times New Roman" w:eastAsia="Courier New" w:hAnsi="Times New Roman" w:cs="Times New Roman"/>
          <w:sz w:val="28"/>
          <w:szCs w:val="28"/>
          <w:lang w:eastAsia="zh-CN"/>
        </w:rPr>
        <w:t xml:space="preserve"> Điều </w:t>
      </w:r>
      <w:r>
        <w:rPr>
          <w:rFonts w:ascii="Times New Roman" w:eastAsia="Courier New" w:hAnsi="Times New Roman" w:cs="Times New Roman"/>
          <w:sz w:val="28"/>
          <w:szCs w:val="28"/>
          <w:lang w:eastAsia="zh-CN"/>
        </w:rPr>
        <w:t>2</w:t>
      </w:r>
      <w:r w:rsidRPr="00646EF7">
        <w:rPr>
          <w:rFonts w:ascii="Times New Roman" w:eastAsia="Courier New" w:hAnsi="Times New Roman" w:cs="Times New Roman"/>
          <w:sz w:val="28"/>
          <w:szCs w:val="28"/>
          <w:lang w:eastAsia="zh-CN"/>
        </w:rPr>
        <w:t xml:space="preserve"> </w:t>
      </w:r>
      <w:r w:rsidR="00577E99">
        <w:rPr>
          <w:rFonts w:ascii="Times New Roman" w:eastAsia="Courier New" w:hAnsi="Times New Roman" w:cs="Times New Roman"/>
          <w:sz w:val="28"/>
          <w:szCs w:val="28"/>
          <w:lang w:eastAsia="zh-CN"/>
        </w:rPr>
        <w:t>“Nhiệm vụ và quyền hạn”</w:t>
      </w:r>
      <w:r w:rsidRPr="00646EF7">
        <w:rPr>
          <w:rFonts w:ascii="Times New Roman" w:eastAsia="Courier New" w:hAnsi="Times New Roman" w:cs="Times New Roman"/>
          <w:sz w:val="28"/>
          <w:szCs w:val="28"/>
          <w:lang w:eastAsia="zh-CN"/>
        </w:rPr>
        <w:t xml:space="preserve"> được</w:t>
      </w:r>
      <w:r w:rsidR="00D61129">
        <w:rPr>
          <w:rFonts w:ascii="Times New Roman" w:eastAsia="Courier New" w:hAnsi="Times New Roman" w:cs="Times New Roman"/>
          <w:sz w:val="28"/>
          <w:szCs w:val="28"/>
          <w:lang w:eastAsia="zh-CN"/>
        </w:rPr>
        <w:t xml:space="preserve"> sửa đổi,</w:t>
      </w:r>
      <w:r w:rsidRPr="00646EF7">
        <w:rPr>
          <w:rFonts w:ascii="Times New Roman" w:eastAsia="Courier New" w:hAnsi="Times New Roman" w:cs="Times New Roman"/>
          <w:sz w:val="28"/>
          <w:szCs w:val="28"/>
          <w:lang w:eastAsia="zh-CN"/>
        </w:rPr>
        <w:t xml:space="preserve"> bổ sung như sau:</w:t>
      </w:r>
      <w:r>
        <w:rPr>
          <w:rFonts w:ascii="Times New Roman" w:eastAsia="Courier New" w:hAnsi="Times New Roman" w:cs="Times New Roman"/>
          <w:sz w:val="28"/>
          <w:szCs w:val="28"/>
          <w:lang w:eastAsia="zh-CN"/>
        </w:rPr>
        <w:t xml:space="preserve"> </w:t>
      </w:r>
    </w:p>
    <w:p w:rsidR="003A33A2" w:rsidRDefault="003A33A2" w:rsidP="008E07EE">
      <w:pPr>
        <w:pStyle w:val="ListParagraph"/>
        <w:tabs>
          <w:tab w:val="left" w:pos="993"/>
        </w:tabs>
        <w:spacing w:before="120" w:after="120" w:line="240" w:lineRule="auto"/>
        <w:ind w:left="0" w:firstLine="720"/>
        <w:contextualSpacing w:val="0"/>
        <w:jc w:val="both"/>
        <w:rPr>
          <w:rFonts w:ascii="Times New Roman" w:eastAsia="Times New Roman" w:hAnsi="Times New Roman" w:cs="Times New Roman"/>
          <w:sz w:val="28"/>
          <w:szCs w:val="28"/>
        </w:rPr>
        <w:sectPr w:rsidR="003A33A2" w:rsidSect="006F6C12">
          <w:headerReference w:type="default" r:id="rId9"/>
          <w:pgSz w:w="12240" w:h="15840"/>
          <w:pgMar w:top="1134" w:right="851" w:bottom="1134" w:left="1701" w:header="720" w:footer="720" w:gutter="0"/>
          <w:pgNumType w:start="1"/>
          <w:cols w:space="720"/>
          <w:docGrid w:linePitch="360"/>
        </w:sectPr>
      </w:pPr>
    </w:p>
    <w:p w:rsidR="00E020B8" w:rsidRDefault="00E020B8" w:rsidP="008E07EE">
      <w:pPr>
        <w:pStyle w:val="ListParagraph"/>
        <w:tabs>
          <w:tab w:val="left" w:pos="993"/>
        </w:tabs>
        <w:spacing w:before="120" w:after="120" w:line="240" w:lineRule="auto"/>
        <w:ind w:left="0" w:firstLine="720"/>
        <w:contextualSpacing w:val="0"/>
        <w:jc w:val="both"/>
        <w:rPr>
          <w:rFonts w:ascii="Times New Roman" w:eastAsia="Times New Roman" w:hAnsi="Times New Roman" w:cs="Times New Roman"/>
          <w:sz w:val="28"/>
          <w:szCs w:val="28"/>
        </w:rPr>
      </w:pPr>
      <w:r w:rsidRPr="00E020B8">
        <w:rPr>
          <w:rFonts w:ascii="Times New Roman" w:eastAsia="Times New Roman" w:hAnsi="Times New Roman" w:cs="Times New Roman"/>
          <w:sz w:val="28"/>
          <w:szCs w:val="28"/>
        </w:rPr>
        <w:lastRenderedPageBreak/>
        <w:t>Thống nhất quản lý các khoản vay và viện trợ dành cho địa phương theo quy định của pháp luật; quản lý tài chính nhà nước đối với nguồn viện trợ nước ngoài trực tiếp cho địa phương thuộc nguồn thu của ngân sách địa phương; giúp Ủy ban nhân dân tỉnh triển khai việc phát hành trái phiếu và các hình thức vay nợ khác của địa phương theo quy định của Luật Ngân sách nhà nước, Luật Quản lý nợ công;</w:t>
      </w:r>
    </w:p>
    <w:p w:rsidR="00A8144B" w:rsidRPr="00FE6B17" w:rsidRDefault="00A8144B" w:rsidP="008E07EE">
      <w:pPr>
        <w:pStyle w:val="ListParagraph"/>
        <w:tabs>
          <w:tab w:val="left" w:pos="993"/>
        </w:tabs>
        <w:spacing w:before="120" w:after="120" w:line="240" w:lineRule="auto"/>
        <w:ind w:left="0" w:firstLine="720"/>
        <w:contextualSpacing w:val="0"/>
        <w:jc w:val="both"/>
        <w:rPr>
          <w:rFonts w:ascii="Times New Roman" w:hAnsi="Times New Roman" w:cs="Times New Roman"/>
          <w:sz w:val="28"/>
          <w:szCs w:val="28"/>
        </w:rPr>
      </w:pPr>
      <w:r w:rsidRPr="00FE6B17">
        <w:rPr>
          <w:rFonts w:ascii="Times New Roman" w:hAnsi="Times New Roman" w:cs="Times New Roman"/>
          <w:sz w:val="28"/>
          <w:szCs w:val="28"/>
        </w:rPr>
        <w:t>Xây dựng kế hoạch vay, trả nợ 05 năm, hằng năm của chính quyền địa phương báo cáo Ủy ban nhân dân để trình Hội đồng nhân dân tỉnh xem xét, quyết định;</w:t>
      </w:r>
    </w:p>
    <w:p w:rsidR="00A8144B" w:rsidRPr="00FE6B17" w:rsidRDefault="00A8144B" w:rsidP="008E07EE">
      <w:pPr>
        <w:pStyle w:val="ListParagraph"/>
        <w:tabs>
          <w:tab w:val="left" w:pos="993"/>
        </w:tabs>
        <w:spacing w:before="120" w:after="120" w:line="240" w:lineRule="auto"/>
        <w:ind w:left="0" w:firstLine="720"/>
        <w:contextualSpacing w:val="0"/>
        <w:jc w:val="both"/>
        <w:rPr>
          <w:rFonts w:ascii="Times New Roman" w:hAnsi="Times New Roman" w:cs="Times New Roman"/>
          <w:sz w:val="28"/>
          <w:szCs w:val="28"/>
        </w:rPr>
      </w:pPr>
      <w:r w:rsidRPr="00FE6B17">
        <w:rPr>
          <w:rFonts w:ascii="Times New Roman" w:hAnsi="Times New Roman" w:cs="Times New Roman"/>
          <w:sz w:val="28"/>
          <w:szCs w:val="28"/>
        </w:rPr>
        <w:t xml:space="preserve">Xây dựng chương trình quản lý nợ 03 </w:t>
      </w:r>
      <w:r w:rsidR="000939E4" w:rsidRPr="00FE6B17">
        <w:rPr>
          <w:rFonts w:ascii="Times New Roman" w:hAnsi="Times New Roman" w:cs="Times New Roman"/>
          <w:sz w:val="28"/>
          <w:szCs w:val="28"/>
        </w:rPr>
        <w:t xml:space="preserve">năm </w:t>
      </w:r>
      <w:r w:rsidRPr="00FE6B17">
        <w:rPr>
          <w:rFonts w:ascii="Times New Roman" w:hAnsi="Times New Roman" w:cs="Times New Roman"/>
          <w:sz w:val="28"/>
          <w:szCs w:val="28"/>
        </w:rPr>
        <w:t>của chính quyền địa phương báo cáo Ủy ban nhân dân xin ý kiến Thường trực Hội đồng nhân dân tỉnh trước khi gửi Bộ Tài chính để tổng hợp, báo cáo Thủ tướng Chính phủ;</w:t>
      </w:r>
    </w:p>
    <w:p w:rsidR="00A8144B" w:rsidRPr="00FE6B17" w:rsidRDefault="00A8144B" w:rsidP="008E07EE">
      <w:pPr>
        <w:pStyle w:val="ListParagraph"/>
        <w:tabs>
          <w:tab w:val="left" w:pos="993"/>
        </w:tabs>
        <w:spacing w:before="120" w:after="120" w:line="240" w:lineRule="auto"/>
        <w:ind w:left="0" w:firstLine="720"/>
        <w:contextualSpacing w:val="0"/>
        <w:jc w:val="both"/>
        <w:rPr>
          <w:rFonts w:ascii="Times New Roman" w:hAnsi="Times New Roman" w:cs="Times New Roman"/>
          <w:sz w:val="28"/>
          <w:szCs w:val="28"/>
        </w:rPr>
      </w:pPr>
      <w:r w:rsidRPr="00FE6B17">
        <w:rPr>
          <w:rFonts w:ascii="Times New Roman" w:hAnsi="Times New Roman" w:cs="Times New Roman"/>
          <w:sz w:val="28"/>
          <w:szCs w:val="28"/>
        </w:rPr>
        <w:t>Xây dựng phương án phát hành trái phiếu chính quyền địa phương, các khoản vay khác trong nước báo cáo Ủy ban nhân dân tỉnh để báo cáo cấp có thẩm quyền xem xét, quyết định;</w:t>
      </w:r>
    </w:p>
    <w:p w:rsidR="00A8144B" w:rsidRPr="00FE6B17" w:rsidRDefault="00A8144B" w:rsidP="008E07EE">
      <w:pPr>
        <w:pStyle w:val="ListParagraph"/>
        <w:tabs>
          <w:tab w:val="left" w:pos="993"/>
        </w:tabs>
        <w:spacing w:before="120" w:after="120" w:line="240" w:lineRule="auto"/>
        <w:ind w:left="0" w:firstLine="720"/>
        <w:contextualSpacing w:val="0"/>
        <w:jc w:val="both"/>
        <w:rPr>
          <w:rFonts w:ascii="Times New Roman" w:hAnsi="Times New Roman" w:cs="Times New Roman"/>
          <w:sz w:val="28"/>
          <w:szCs w:val="28"/>
        </w:rPr>
      </w:pPr>
      <w:r w:rsidRPr="00FE6B17">
        <w:rPr>
          <w:rFonts w:ascii="Times New Roman" w:hAnsi="Times New Roman" w:cs="Times New Roman"/>
          <w:sz w:val="28"/>
          <w:szCs w:val="28"/>
        </w:rPr>
        <w:t>Căn cứ dự toán chi ngân sách địa phương và nguồn tài chính của địa phương đã được cấp có thẩm quyền quyết định, thực hiện thanh toán nợ gốc, lãi, phí và các chi phí khác liên quan đến khoản vay của chính quyền địa phương;</w:t>
      </w:r>
    </w:p>
    <w:p w:rsidR="00A77A05" w:rsidRPr="00FE6B17" w:rsidRDefault="00A77A05" w:rsidP="008E07EE">
      <w:pPr>
        <w:pStyle w:val="ListParagraph"/>
        <w:tabs>
          <w:tab w:val="left" w:pos="993"/>
        </w:tabs>
        <w:spacing w:before="120" w:after="120" w:line="240" w:lineRule="auto"/>
        <w:ind w:left="0" w:firstLine="720"/>
        <w:contextualSpacing w:val="0"/>
        <w:jc w:val="both"/>
        <w:rPr>
          <w:rFonts w:ascii="Times New Roman" w:hAnsi="Times New Roman" w:cs="Times New Roman"/>
          <w:sz w:val="28"/>
          <w:szCs w:val="28"/>
        </w:rPr>
      </w:pPr>
      <w:r w:rsidRPr="00FE6B17">
        <w:rPr>
          <w:rFonts w:ascii="Times New Roman" w:hAnsi="Times New Roman" w:cs="Times New Roman"/>
          <w:sz w:val="28"/>
          <w:szCs w:val="28"/>
        </w:rPr>
        <w:t>Thanh tra, kiểm tra các cơ quan, tổ chức về quản lý, sử dụng vốn vay của chính quyền địa phương</w:t>
      </w:r>
      <w:r w:rsidR="00E020B8">
        <w:rPr>
          <w:rFonts w:ascii="Times New Roman" w:hAnsi="Times New Roman" w:cs="Times New Roman"/>
          <w:sz w:val="28"/>
          <w:szCs w:val="28"/>
        </w:rPr>
        <w:t>.</w:t>
      </w:r>
    </w:p>
    <w:p w:rsidR="00B96687" w:rsidRDefault="003A3AE0" w:rsidP="008E07EE">
      <w:pPr>
        <w:widowControl w:val="0"/>
        <w:suppressAutoHyphens/>
        <w:spacing w:before="120" w:after="120" w:line="240" w:lineRule="auto"/>
        <w:ind w:firstLine="709"/>
        <w:jc w:val="both"/>
        <w:rPr>
          <w:rFonts w:ascii="Times New Roman" w:eastAsia="Courier New" w:hAnsi="Times New Roman" w:cs="Times New Roman"/>
          <w:sz w:val="28"/>
          <w:szCs w:val="28"/>
          <w:lang w:eastAsia="zh-CN"/>
        </w:rPr>
      </w:pPr>
      <w:r w:rsidRPr="00FE6B17">
        <w:rPr>
          <w:rFonts w:ascii="Times New Roman" w:eastAsia="Courier New" w:hAnsi="Times New Roman" w:cs="Times New Roman"/>
          <w:b/>
          <w:bCs/>
          <w:sz w:val="28"/>
          <w:szCs w:val="28"/>
          <w:lang w:eastAsia="zh-CN"/>
        </w:rPr>
        <w:t xml:space="preserve">Điều </w:t>
      </w:r>
      <w:r w:rsidR="00B15566">
        <w:rPr>
          <w:rFonts w:ascii="Times New Roman" w:eastAsia="Courier New" w:hAnsi="Times New Roman" w:cs="Times New Roman"/>
          <w:b/>
          <w:bCs/>
          <w:sz w:val="28"/>
          <w:szCs w:val="28"/>
          <w:lang w:eastAsia="zh-CN"/>
        </w:rPr>
        <w:t>2</w:t>
      </w:r>
      <w:r w:rsidRPr="00FE6B17">
        <w:rPr>
          <w:rFonts w:ascii="Times New Roman" w:eastAsia="Courier New" w:hAnsi="Times New Roman" w:cs="Times New Roman"/>
          <w:b/>
          <w:bCs/>
          <w:sz w:val="28"/>
          <w:szCs w:val="28"/>
          <w:lang w:eastAsia="zh-CN"/>
        </w:rPr>
        <w:t>.</w:t>
      </w:r>
      <w:r w:rsidRPr="00FE6B17">
        <w:rPr>
          <w:rFonts w:ascii="Times New Roman" w:eastAsia="Courier New" w:hAnsi="Times New Roman" w:cs="Times New Roman"/>
          <w:sz w:val="28"/>
          <w:szCs w:val="28"/>
          <w:lang w:eastAsia="zh-CN"/>
        </w:rPr>
        <w:t xml:space="preserve"> </w:t>
      </w:r>
      <w:r w:rsidR="00B96687" w:rsidRPr="00B96687">
        <w:rPr>
          <w:rFonts w:ascii="Times New Roman" w:eastAsia="Courier New" w:hAnsi="Times New Roman" w:cs="Times New Roman"/>
          <w:b/>
          <w:sz w:val="28"/>
          <w:szCs w:val="28"/>
          <w:lang w:eastAsia="zh-CN"/>
        </w:rPr>
        <w:t>Hiệu lực thi hành</w:t>
      </w:r>
    </w:p>
    <w:p w:rsidR="003A3AE0" w:rsidRPr="00FE6B17" w:rsidRDefault="003A3AE0" w:rsidP="008E07EE">
      <w:pPr>
        <w:widowControl w:val="0"/>
        <w:suppressAutoHyphens/>
        <w:spacing w:before="120" w:after="120" w:line="240" w:lineRule="auto"/>
        <w:ind w:firstLine="709"/>
        <w:jc w:val="both"/>
        <w:rPr>
          <w:rFonts w:ascii="Times New Roman" w:eastAsia="Courier New" w:hAnsi="Times New Roman" w:cs="Times New Roman"/>
          <w:sz w:val="28"/>
          <w:szCs w:val="28"/>
          <w:lang w:eastAsia="zh-CN"/>
        </w:rPr>
      </w:pPr>
      <w:r w:rsidRPr="00FE6B17">
        <w:rPr>
          <w:rFonts w:ascii="Times New Roman" w:eastAsia="Courier New" w:hAnsi="Times New Roman" w:cs="Times New Roman"/>
          <w:sz w:val="28"/>
          <w:szCs w:val="28"/>
          <w:lang w:eastAsia="zh-CN"/>
        </w:rPr>
        <w:t>Quyết định này có hiệu lực kể từ ngày</w:t>
      </w:r>
      <w:r w:rsidR="000A3941" w:rsidRPr="00FE6B17">
        <w:rPr>
          <w:rFonts w:ascii="Times New Roman" w:eastAsia="Courier New" w:hAnsi="Times New Roman" w:cs="Times New Roman"/>
          <w:sz w:val="28"/>
          <w:szCs w:val="28"/>
          <w:lang w:eastAsia="zh-CN"/>
        </w:rPr>
        <w:t xml:space="preserve">     tháng     năm 2020</w:t>
      </w:r>
      <w:r w:rsidRPr="00FE6B17">
        <w:rPr>
          <w:rFonts w:ascii="Times New Roman" w:eastAsia="Courier New" w:hAnsi="Times New Roman" w:cs="Times New Roman"/>
          <w:sz w:val="28"/>
          <w:szCs w:val="28"/>
          <w:lang w:eastAsia="zh-CN"/>
        </w:rPr>
        <w:t xml:space="preserve">. </w:t>
      </w:r>
    </w:p>
    <w:p w:rsidR="00B96687" w:rsidRDefault="003A3AE0" w:rsidP="008C3DD8">
      <w:pPr>
        <w:widowControl w:val="0"/>
        <w:suppressAutoHyphens/>
        <w:spacing w:before="120" w:after="120" w:line="240" w:lineRule="auto"/>
        <w:ind w:firstLine="709"/>
        <w:jc w:val="both"/>
        <w:rPr>
          <w:rFonts w:ascii="Times New Roman" w:eastAsia="Courier New" w:hAnsi="Times New Roman" w:cs="Times New Roman"/>
          <w:b/>
          <w:sz w:val="28"/>
          <w:szCs w:val="28"/>
          <w:lang w:eastAsia="zh-CN"/>
        </w:rPr>
      </w:pPr>
      <w:r w:rsidRPr="00FE6B17">
        <w:rPr>
          <w:rFonts w:ascii="Times New Roman" w:eastAsia="Courier New" w:hAnsi="Times New Roman" w:cs="Times New Roman"/>
          <w:b/>
          <w:bCs/>
          <w:sz w:val="28"/>
          <w:szCs w:val="28"/>
          <w:lang w:eastAsia="zh-CN"/>
        </w:rPr>
        <w:t xml:space="preserve">Điều </w:t>
      </w:r>
      <w:r w:rsidR="00B15566">
        <w:rPr>
          <w:rFonts w:ascii="Times New Roman" w:eastAsia="Courier New" w:hAnsi="Times New Roman" w:cs="Times New Roman"/>
          <w:b/>
          <w:bCs/>
          <w:sz w:val="28"/>
          <w:szCs w:val="28"/>
          <w:lang w:eastAsia="zh-CN"/>
        </w:rPr>
        <w:t>3</w:t>
      </w:r>
      <w:r w:rsidRPr="00FE6B17">
        <w:rPr>
          <w:rFonts w:ascii="Times New Roman" w:eastAsia="Courier New" w:hAnsi="Times New Roman" w:cs="Times New Roman"/>
          <w:b/>
          <w:sz w:val="28"/>
          <w:szCs w:val="28"/>
          <w:lang w:eastAsia="zh-CN"/>
        </w:rPr>
        <w:t>.</w:t>
      </w:r>
      <w:r w:rsidR="00E81C29" w:rsidRPr="00FE6B17">
        <w:rPr>
          <w:rFonts w:ascii="Times New Roman" w:eastAsia="Courier New" w:hAnsi="Times New Roman" w:cs="Times New Roman"/>
          <w:b/>
          <w:sz w:val="28"/>
          <w:szCs w:val="28"/>
          <w:lang w:eastAsia="zh-CN"/>
        </w:rPr>
        <w:t xml:space="preserve"> </w:t>
      </w:r>
      <w:r w:rsidR="00B96687">
        <w:rPr>
          <w:rFonts w:ascii="Times New Roman" w:eastAsia="Courier New" w:hAnsi="Times New Roman" w:cs="Times New Roman"/>
          <w:b/>
          <w:sz w:val="28"/>
          <w:szCs w:val="28"/>
          <w:lang w:eastAsia="zh-CN"/>
        </w:rPr>
        <w:t>Tổ chức thực hiện</w:t>
      </w:r>
    </w:p>
    <w:p w:rsidR="00B96687" w:rsidRDefault="007A19EC" w:rsidP="00B96687">
      <w:pPr>
        <w:pStyle w:val="ListParagraph"/>
        <w:widowControl w:val="0"/>
        <w:numPr>
          <w:ilvl w:val="0"/>
          <w:numId w:val="9"/>
        </w:numPr>
        <w:tabs>
          <w:tab w:val="left" w:pos="993"/>
        </w:tabs>
        <w:suppressAutoHyphens/>
        <w:spacing w:before="120" w:after="120" w:line="240" w:lineRule="auto"/>
        <w:ind w:left="0" w:firstLine="709"/>
        <w:jc w:val="both"/>
        <w:rPr>
          <w:rFonts w:ascii="Times New Roman" w:hAnsi="Times New Roman" w:cs="Times New Roman"/>
          <w:sz w:val="28"/>
          <w:szCs w:val="28"/>
        </w:rPr>
      </w:pPr>
      <w:r w:rsidRPr="00B96687">
        <w:rPr>
          <w:rFonts w:ascii="Times New Roman" w:hAnsi="Times New Roman" w:cs="Times New Roman"/>
          <w:sz w:val="28"/>
          <w:szCs w:val="28"/>
        </w:rPr>
        <w:t>Giám đốc Sở Tài chính có trách nhiệm giao chức năng, nhiệm vụ trong công tác quản lý nợ chính quyền địa phương cho phòng chuyên môn thuộc Sở</w:t>
      </w:r>
      <w:r w:rsidR="008C3DD8" w:rsidRPr="00B96687">
        <w:rPr>
          <w:rFonts w:ascii="Times New Roman" w:hAnsi="Times New Roman" w:cs="Times New Roman"/>
          <w:sz w:val="28"/>
          <w:szCs w:val="28"/>
        </w:rPr>
        <w:t>.</w:t>
      </w:r>
    </w:p>
    <w:p w:rsidR="003A3AE0" w:rsidRPr="00B96687" w:rsidRDefault="00906071" w:rsidP="00B96687">
      <w:pPr>
        <w:pStyle w:val="ListParagraph"/>
        <w:widowControl w:val="0"/>
        <w:numPr>
          <w:ilvl w:val="0"/>
          <w:numId w:val="9"/>
        </w:numPr>
        <w:tabs>
          <w:tab w:val="left" w:pos="993"/>
        </w:tabs>
        <w:suppressAutoHyphens/>
        <w:spacing w:before="120" w:after="120" w:line="240" w:lineRule="auto"/>
        <w:ind w:left="0" w:firstLine="709"/>
        <w:jc w:val="both"/>
        <w:rPr>
          <w:rFonts w:ascii="Times New Roman" w:hAnsi="Times New Roman" w:cs="Times New Roman"/>
          <w:sz w:val="28"/>
          <w:szCs w:val="28"/>
        </w:rPr>
      </w:pPr>
      <w:r w:rsidRPr="00B96687">
        <w:rPr>
          <w:rFonts w:ascii="Times New Roman" w:eastAsia="Courier New" w:hAnsi="Times New Roman" w:cs="Times New Roman"/>
          <w:sz w:val="28"/>
          <w:szCs w:val="28"/>
          <w:lang w:eastAsia="zh-CN"/>
        </w:rPr>
        <w:t xml:space="preserve">Giám đốc </w:t>
      </w:r>
      <w:r w:rsidR="00A04D7B" w:rsidRPr="00B96687">
        <w:rPr>
          <w:rFonts w:ascii="Times New Roman" w:eastAsia="Courier New" w:hAnsi="Times New Roman" w:cs="Times New Roman"/>
          <w:sz w:val="28"/>
          <w:szCs w:val="28"/>
          <w:lang w:eastAsia="zh-CN"/>
        </w:rPr>
        <w:t xml:space="preserve">Sở, thủ trưởng cơ quan thuộc </w:t>
      </w:r>
      <w:r w:rsidR="005F6542" w:rsidRPr="00B96687">
        <w:rPr>
          <w:rFonts w:ascii="Times New Roman" w:eastAsia="Times New Roman" w:hAnsi="Times New Roman" w:cs="Times New Roman"/>
          <w:sz w:val="28"/>
          <w:szCs w:val="28"/>
        </w:rPr>
        <w:t>Ủy ban nhân dân</w:t>
      </w:r>
      <w:r w:rsidR="00A04D7B" w:rsidRPr="00B96687">
        <w:rPr>
          <w:rFonts w:ascii="Times New Roman" w:eastAsia="Courier New" w:hAnsi="Times New Roman" w:cs="Times New Roman"/>
          <w:sz w:val="28"/>
          <w:szCs w:val="28"/>
          <w:lang w:eastAsia="zh-CN"/>
        </w:rPr>
        <w:t xml:space="preserve"> tỉnh; Chủ tịch </w:t>
      </w:r>
      <w:r w:rsidR="005F6542" w:rsidRPr="00B96687">
        <w:rPr>
          <w:rFonts w:ascii="Times New Roman" w:eastAsia="Times New Roman" w:hAnsi="Times New Roman" w:cs="Times New Roman"/>
          <w:sz w:val="28"/>
          <w:szCs w:val="28"/>
        </w:rPr>
        <w:t>Ủy ban nhân dân</w:t>
      </w:r>
      <w:r w:rsidR="00A04D7B" w:rsidRPr="00B96687">
        <w:rPr>
          <w:rFonts w:ascii="Times New Roman" w:eastAsia="Courier New" w:hAnsi="Times New Roman" w:cs="Times New Roman"/>
          <w:sz w:val="28"/>
          <w:szCs w:val="28"/>
          <w:lang w:eastAsia="zh-CN"/>
        </w:rPr>
        <w:t xml:space="preserve"> huyện, thành phố và cơ quan, đơn vị có liên quan </w:t>
      </w:r>
      <w:r w:rsidR="00533814" w:rsidRPr="00B96687">
        <w:rPr>
          <w:rFonts w:ascii="Times New Roman" w:eastAsia="Courier New" w:hAnsi="Times New Roman" w:cs="Times New Roman"/>
          <w:sz w:val="28"/>
          <w:szCs w:val="28"/>
          <w:lang w:eastAsia="zh-CN"/>
        </w:rPr>
        <w:t>chịu trách nhiệm</w:t>
      </w:r>
      <w:r w:rsidR="00A04D7B" w:rsidRPr="00B96687">
        <w:rPr>
          <w:rFonts w:ascii="Times New Roman" w:eastAsia="Courier New" w:hAnsi="Times New Roman" w:cs="Times New Roman"/>
          <w:sz w:val="28"/>
          <w:szCs w:val="28"/>
          <w:lang w:eastAsia="zh-CN"/>
        </w:rPr>
        <w:t xml:space="preserve"> </w:t>
      </w:r>
      <w:r w:rsidR="00533814" w:rsidRPr="00B96687">
        <w:rPr>
          <w:rFonts w:ascii="Times New Roman" w:eastAsia="Courier New" w:hAnsi="Times New Roman" w:cs="Times New Roman"/>
          <w:sz w:val="28"/>
          <w:szCs w:val="28"/>
          <w:lang w:eastAsia="zh-CN"/>
        </w:rPr>
        <w:t xml:space="preserve">thi hành </w:t>
      </w:r>
      <w:r w:rsidR="00A04D7B" w:rsidRPr="00B96687">
        <w:rPr>
          <w:rFonts w:ascii="Times New Roman" w:eastAsia="Courier New" w:hAnsi="Times New Roman" w:cs="Times New Roman"/>
          <w:sz w:val="28"/>
          <w:szCs w:val="28"/>
          <w:lang w:eastAsia="zh-CN"/>
        </w:rPr>
        <w:t>Quyết định</w:t>
      </w:r>
      <w:r w:rsidR="00533814" w:rsidRPr="00B96687">
        <w:rPr>
          <w:rFonts w:ascii="Times New Roman" w:eastAsia="Courier New" w:hAnsi="Times New Roman" w:cs="Times New Roman"/>
          <w:sz w:val="28"/>
          <w:szCs w:val="28"/>
          <w:lang w:eastAsia="zh-CN"/>
        </w:rPr>
        <w:t xml:space="preserve"> này</w:t>
      </w:r>
      <w:r w:rsidR="003A3AE0" w:rsidRPr="00B96687">
        <w:rPr>
          <w:rFonts w:ascii="Times New Roman" w:eastAsia="Courier New" w:hAnsi="Times New Roman" w:cs="Times New Roman"/>
          <w:sz w:val="28"/>
          <w:szCs w:val="28"/>
          <w:lang w:eastAsia="zh-CN"/>
        </w:rPr>
        <w:t>./.</w:t>
      </w:r>
    </w:p>
    <w:tbl>
      <w:tblPr>
        <w:tblW w:w="4993" w:type="pct"/>
        <w:tblLook w:val="04A0" w:firstRow="1" w:lastRow="0" w:firstColumn="1" w:lastColumn="0" w:noHBand="0" w:noVBand="1"/>
      </w:tblPr>
      <w:tblGrid>
        <w:gridCol w:w="5212"/>
        <w:gridCol w:w="4678"/>
      </w:tblGrid>
      <w:tr w:rsidR="003A3AE0" w:rsidRPr="00FE6B17" w:rsidTr="007A19EC">
        <w:trPr>
          <w:trHeight w:val="2831"/>
        </w:trPr>
        <w:tc>
          <w:tcPr>
            <w:tcW w:w="2635" w:type="pct"/>
          </w:tcPr>
          <w:p w:rsidR="0078067D" w:rsidRPr="00FE6B17" w:rsidRDefault="003A3AE0" w:rsidP="0078067D">
            <w:pPr>
              <w:widowControl w:val="0"/>
              <w:suppressAutoHyphens/>
              <w:spacing w:after="0" w:line="240" w:lineRule="auto"/>
              <w:rPr>
                <w:rFonts w:ascii="Times New Roman" w:eastAsia="Courier New" w:hAnsi="Times New Roman" w:cs="Times New Roman"/>
                <w:lang w:eastAsia="zh-CN"/>
              </w:rPr>
            </w:pPr>
            <w:r w:rsidRPr="00FE6B17">
              <w:rPr>
                <w:rFonts w:ascii="Times New Roman" w:eastAsia="Courier New" w:hAnsi="Times New Roman" w:cs="Times New Roman"/>
                <w:b/>
                <w:bCs/>
                <w:i/>
                <w:sz w:val="24"/>
                <w:szCs w:val="24"/>
                <w:lang w:eastAsia="zh-CN"/>
              </w:rPr>
              <w:t>Nơi nhận:</w:t>
            </w:r>
          </w:p>
          <w:p w:rsidR="00B45B96" w:rsidRPr="00FE6B17" w:rsidRDefault="0078067D" w:rsidP="0078067D">
            <w:pPr>
              <w:widowControl w:val="0"/>
              <w:suppressAutoHyphens/>
              <w:spacing w:after="0" w:line="240" w:lineRule="auto"/>
              <w:rPr>
                <w:rFonts w:ascii="Times New Roman" w:eastAsia="Courier New" w:hAnsi="Times New Roman" w:cs="Times New Roman"/>
                <w:lang w:eastAsia="zh-CN"/>
              </w:rPr>
            </w:pPr>
            <w:r w:rsidRPr="00FE6B17">
              <w:rPr>
                <w:rFonts w:ascii="Times New Roman" w:eastAsia="Courier New" w:hAnsi="Times New Roman" w:cs="Times New Roman"/>
                <w:lang w:eastAsia="zh-CN"/>
              </w:rPr>
              <w:t xml:space="preserve">- Như </w:t>
            </w:r>
            <w:r w:rsidR="00E21197">
              <w:rPr>
                <w:rFonts w:ascii="Times New Roman" w:eastAsia="Courier New" w:hAnsi="Times New Roman" w:cs="Times New Roman"/>
                <w:lang w:eastAsia="zh-CN"/>
              </w:rPr>
              <w:t>k</w:t>
            </w:r>
            <w:r w:rsidR="00DA4B9A">
              <w:rPr>
                <w:rFonts w:ascii="Times New Roman" w:eastAsia="Courier New" w:hAnsi="Times New Roman" w:cs="Times New Roman"/>
                <w:lang w:eastAsia="zh-CN"/>
              </w:rPr>
              <w:t xml:space="preserve">hoản 2 </w:t>
            </w:r>
            <w:r w:rsidRPr="00FE6B17">
              <w:rPr>
                <w:rFonts w:ascii="Times New Roman" w:eastAsia="Courier New" w:hAnsi="Times New Roman" w:cs="Times New Roman"/>
                <w:lang w:eastAsia="zh-CN"/>
              </w:rPr>
              <w:t>Điều 3;</w:t>
            </w:r>
          </w:p>
          <w:p w:rsidR="004E7730" w:rsidRPr="00FE6B17" w:rsidRDefault="004E7730" w:rsidP="0078067D">
            <w:pPr>
              <w:widowControl w:val="0"/>
              <w:suppressAutoHyphens/>
              <w:spacing w:after="0" w:line="240" w:lineRule="auto"/>
              <w:rPr>
                <w:rFonts w:ascii="Times New Roman" w:eastAsia="Courier New" w:hAnsi="Times New Roman" w:cs="Times New Roman"/>
                <w:lang w:eastAsia="zh-CN"/>
              </w:rPr>
            </w:pPr>
            <w:r w:rsidRPr="00FE6B17">
              <w:rPr>
                <w:rFonts w:ascii="Times New Roman" w:eastAsia="Courier New" w:hAnsi="Times New Roman" w:cs="Times New Roman"/>
                <w:lang w:eastAsia="zh-CN"/>
              </w:rPr>
              <w:t xml:space="preserve">- </w:t>
            </w:r>
            <w:r w:rsidR="00DA4B9A">
              <w:rPr>
                <w:rFonts w:ascii="Times New Roman" w:eastAsia="Courier New" w:hAnsi="Times New Roman" w:cs="Times New Roman"/>
                <w:lang w:eastAsia="zh-CN"/>
              </w:rPr>
              <w:t>Vụ pháp luật-</w:t>
            </w:r>
            <w:r w:rsidRPr="00FE6B17">
              <w:rPr>
                <w:rFonts w:ascii="Times New Roman" w:eastAsia="Courier New" w:hAnsi="Times New Roman" w:cs="Times New Roman"/>
                <w:lang w:eastAsia="zh-CN"/>
              </w:rPr>
              <w:t xml:space="preserve">VPCP, </w:t>
            </w:r>
            <w:r w:rsidR="00DA4B9A">
              <w:rPr>
                <w:rFonts w:ascii="Times New Roman" w:eastAsia="Courier New" w:hAnsi="Times New Roman" w:cs="Times New Roman"/>
                <w:lang w:eastAsia="zh-CN"/>
              </w:rPr>
              <w:t>Vụ pháp chế-</w:t>
            </w:r>
            <w:r w:rsidRPr="00FE6B17">
              <w:rPr>
                <w:rFonts w:ascii="Times New Roman" w:eastAsia="Courier New" w:hAnsi="Times New Roman" w:cs="Times New Roman"/>
                <w:lang w:eastAsia="zh-CN"/>
              </w:rPr>
              <w:t>Bộ Tài chính;</w:t>
            </w:r>
          </w:p>
          <w:p w:rsidR="007A188F" w:rsidRPr="00FE6B17" w:rsidRDefault="007A188F" w:rsidP="0078067D">
            <w:pPr>
              <w:widowControl w:val="0"/>
              <w:suppressAutoHyphens/>
              <w:spacing w:after="0" w:line="240" w:lineRule="auto"/>
              <w:rPr>
                <w:rFonts w:ascii="Times New Roman" w:eastAsia="Courier New" w:hAnsi="Times New Roman" w:cs="Times New Roman"/>
                <w:lang w:eastAsia="zh-CN"/>
              </w:rPr>
            </w:pPr>
            <w:r w:rsidRPr="00FE6B17">
              <w:rPr>
                <w:rFonts w:ascii="Times New Roman" w:eastAsia="Courier New" w:hAnsi="Times New Roman" w:cs="Times New Roman"/>
                <w:lang w:eastAsia="zh-CN"/>
              </w:rPr>
              <w:t>- Cục Kiểm tra VBQPPL, Bộ Tư pháp;</w:t>
            </w:r>
          </w:p>
          <w:p w:rsidR="00B45B96" w:rsidRPr="00FE6B17" w:rsidRDefault="00B45B96" w:rsidP="0078067D">
            <w:pPr>
              <w:widowControl w:val="0"/>
              <w:suppressAutoHyphens/>
              <w:spacing w:after="0" w:line="240" w:lineRule="auto"/>
              <w:rPr>
                <w:rFonts w:ascii="Times New Roman" w:eastAsia="Courier New" w:hAnsi="Times New Roman" w:cs="Times New Roman"/>
                <w:lang w:eastAsia="zh-CN"/>
              </w:rPr>
            </w:pPr>
            <w:r w:rsidRPr="00FE6B17">
              <w:rPr>
                <w:rFonts w:ascii="Times New Roman" w:eastAsia="Courier New" w:hAnsi="Times New Roman" w:cs="Times New Roman"/>
                <w:lang w:eastAsia="zh-CN"/>
              </w:rPr>
              <w:t>- TT Tỉnh ủy, TT HĐND;</w:t>
            </w:r>
          </w:p>
          <w:p w:rsidR="004E7730" w:rsidRPr="00FE6B17" w:rsidRDefault="00B45B96" w:rsidP="0078067D">
            <w:pPr>
              <w:widowControl w:val="0"/>
              <w:suppressAutoHyphens/>
              <w:spacing w:after="0" w:line="240" w:lineRule="auto"/>
              <w:rPr>
                <w:rFonts w:ascii="Times New Roman" w:eastAsia="Courier New" w:hAnsi="Times New Roman" w:cs="Times New Roman"/>
                <w:lang w:eastAsia="zh-CN"/>
              </w:rPr>
            </w:pPr>
            <w:r w:rsidRPr="00FE6B17">
              <w:rPr>
                <w:rFonts w:ascii="Times New Roman" w:eastAsia="Courier New" w:hAnsi="Times New Roman" w:cs="Times New Roman"/>
                <w:lang w:eastAsia="zh-CN"/>
              </w:rPr>
              <w:t>- Chủ tịch, các PCT UBND tỉnh;</w:t>
            </w:r>
            <w:r w:rsidR="003A3AE0" w:rsidRPr="00FE6B17">
              <w:rPr>
                <w:rFonts w:ascii="Times New Roman" w:eastAsia="Courier New" w:hAnsi="Times New Roman" w:cs="Times New Roman"/>
                <w:lang w:eastAsia="zh-CN"/>
              </w:rPr>
              <w:br/>
              <w:t>- Văn phòng tỉnh ủy</w:t>
            </w:r>
            <w:r w:rsidRPr="00FE6B17">
              <w:rPr>
                <w:rFonts w:ascii="Times New Roman" w:eastAsia="Courier New" w:hAnsi="Times New Roman" w:cs="Times New Roman"/>
                <w:lang w:eastAsia="zh-CN"/>
              </w:rPr>
              <w:t>, các cơ quan thuộc Tỉnh ủy;</w:t>
            </w:r>
          </w:p>
          <w:p w:rsidR="00B06D09" w:rsidRPr="00FE6B17" w:rsidRDefault="00B06D09" w:rsidP="0078067D">
            <w:pPr>
              <w:widowControl w:val="0"/>
              <w:suppressAutoHyphens/>
              <w:spacing w:after="0" w:line="240" w:lineRule="auto"/>
              <w:rPr>
                <w:rFonts w:ascii="Times New Roman" w:eastAsia="Courier New" w:hAnsi="Times New Roman" w:cs="Times New Roman"/>
                <w:lang w:eastAsia="zh-CN"/>
              </w:rPr>
            </w:pPr>
            <w:r w:rsidRPr="00FE6B17">
              <w:rPr>
                <w:rFonts w:ascii="Times New Roman" w:eastAsia="Courier New" w:hAnsi="Times New Roman" w:cs="Times New Roman"/>
                <w:lang w:eastAsia="zh-CN"/>
              </w:rPr>
              <w:t>- VP ĐĐBQH, VPHĐND, các Ban HĐND tỉnh;</w:t>
            </w:r>
          </w:p>
          <w:p w:rsidR="00864316" w:rsidRPr="00FE6B17" w:rsidRDefault="004E7730" w:rsidP="0078067D">
            <w:pPr>
              <w:widowControl w:val="0"/>
              <w:suppressAutoHyphens/>
              <w:spacing w:after="0" w:line="240" w:lineRule="auto"/>
              <w:rPr>
                <w:rFonts w:ascii="Times New Roman" w:eastAsia="Courier New" w:hAnsi="Times New Roman" w:cs="Times New Roman"/>
                <w:lang w:eastAsia="zh-CN"/>
              </w:rPr>
            </w:pPr>
            <w:r w:rsidRPr="00FE6B17">
              <w:rPr>
                <w:rFonts w:ascii="Times New Roman" w:eastAsia="Courier New" w:hAnsi="Times New Roman" w:cs="Times New Roman"/>
                <w:lang w:eastAsia="zh-CN"/>
              </w:rPr>
              <w:t>- Ủy ban MTTQ</w:t>
            </w:r>
            <w:r w:rsidR="00DA4B9A">
              <w:rPr>
                <w:rFonts w:ascii="Times New Roman" w:eastAsia="Courier New" w:hAnsi="Times New Roman" w:cs="Times New Roman"/>
                <w:lang w:eastAsia="zh-CN"/>
              </w:rPr>
              <w:t>VN</w:t>
            </w:r>
            <w:r w:rsidRPr="00FE6B17">
              <w:rPr>
                <w:rFonts w:ascii="Times New Roman" w:eastAsia="Courier New" w:hAnsi="Times New Roman" w:cs="Times New Roman"/>
                <w:lang w:eastAsia="zh-CN"/>
              </w:rPr>
              <w:t>; các Đoàn thể CT-XH tỉnh;</w:t>
            </w:r>
          </w:p>
          <w:p w:rsidR="00B06D09" w:rsidRPr="00FE6B17" w:rsidRDefault="00B06D09" w:rsidP="0078067D">
            <w:pPr>
              <w:widowControl w:val="0"/>
              <w:suppressAutoHyphens/>
              <w:spacing w:after="0" w:line="240" w:lineRule="auto"/>
              <w:rPr>
                <w:rFonts w:ascii="Times New Roman" w:eastAsia="Courier New" w:hAnsi="Times New Roman" w:cs="Times New Roman"/>
                <w:lang w:eastAsia="zh-CN"/>
              </w:rPr>
            </w:pPr>
            <w:r w:rsidRPr="00FE6B17">
              <w:rPr>
                <w:rFonts w:ascii="Times New Roman" w:eastAsia="Courier New" w:hAnsi="Times New Roman" w:cs="Times New Roman"/>
                <w:lang w:eastAsia="zh-CN"/>
              </w:rPr>
              <w:t>- TAND, VKSND, Cục THADS tỉnh;</w:t>
            </w:r>
          </w:p>
          <w:p w:rsidR="00B06D09" w:rsidRPr="00FE6B17" w:rsidRDefault="00B06D09" w:rsidP="0078067D">
            <w:pPr>
              <w:widowControl w:val="0"/>
              <w:suppressAutoHyphens/>
              <w:spacing w:after="0" w:line="240" w:lineRule="auto"/>
              <w:rPr>
                <w:rFonts w:ascii="Times New Roman" w:eastAsia="Courier New" w:hAnsi="Times New Roman" w:cs="Times New Roman"/>
                <w:lang w:eastAsia="zh-CN"/>
              </w:rPr>
            </w:pPr>
            <w:r w:rsidRPr="00FE6B17">
              <w:rPr>
                <w:rFonts w:ascii="Times New Roman" w:eastAsia="Courier New" w:hAnsi="Times New Roman" w:cs="Times New Roman"/>
                <w:lang w:eastAsia="zh-CN"/>
              </w:rPr>
              <w:t>-TT Huyện ủy, Thành ủy, UBND các huyện, thành phố</w:t>
            </w:r>
          </w:p>
          <w:p w:rsidR="00284C86" w:rsidRPr="00FE6B17" w:rsidRDefault="00864316" w:rsidP="00284C86">
            <w:pPr>
              <w:widowControl w:val="0"/>
              <w:suppressAutoHyphens/>
              <w:spacing w:after="0" w:line="240" w:lineRule="auto"/>
              <w:rPr>
                <w:rFonts w:ascii="Times New Roman" w:eastAsia="Courier New" w:hAnsi="Times New Roman" w:cs="Times New Roman"/>
                <w:lang w:eastAsia="zh-CN"/>
              </w:rPr>
            </w:pPr>
            <w:r w:rsidRPr="00FE6B17">
              <w:rPr>
                <w:rFonts w:ascii="Times New Roman" w:eastAsia="Courier New" w:hAnsi="Times New Roman" w:cs="Times New Roman"/>
                <w:lang w:eastAsia="zh-CN"/>
              </w:rPr>
              <w:t>- Văn phòng UBND tỉnh</w:t>
            </w:r>
            <w:r w:rsidR="00284C86" w:rsidRPr="00FE6B17">
              <w:rPr>
                <w:rFonts w:ascii="Times New Roman" w:eastAsia="Courier New" w:hAnsi="Times New Roman" w:cs="Times New Roman"/>
                <w:lang w:eastAsia="zh-CN"/>
              </w:rPr>
              <w:t>:</w:t>
            </w:r>
            <w:r w:rsidR="003A3AE0" w:rsidRPr="00FE6B17">
              <w:rPr>
                <w:rFonts w:ascii="Times New Roman" w:eastAsia="Courier New" w:hAnsi="Times New Roman" w:cs="Times New Roman"/>
                <w:lang w:eastAsia="zh-CN"/>
              </w:rPr>
              <w:br/>
            </w:r>
            <w:r w:rsidR="00284C86" w:rsidRPr="00FE6B17">
              <w:rPr>
                <w:rFonts w:ascii="Times New Roman" w:eastAsia="Courier New" w:hAnsi="Times New Roman" w:cs="Times New Roman"/>
                <w:lang w:eastAsia="zh-CN"/>
              </w:rPr>
              <w:t xml:space="preserve"> + LĐVP, TH, các phòng, T</w:t>
            </w:r>
            <w:r w:rsidR="00DA4B9A">
              <w:rPr>
                <w:rFonts w:ascii="Times New Roman" w:eastAsia="Courier New" w:hAnsi="Times New Roman" w:cs="Times New Roman"/>
                <w:lang w:eastAsia="zh-CN"/>
              </w:rPr>
              <w:t>rung tâm thông tin</w:t>
            </w:r>
            <w:r w:rsidR="00284C86" w:rsidRPr="00FE6B17">
              <w:rPr>
                <w:rFonts w:ascii="Times New Roman" w:eastAsia="Courier New" w:hAnsi="Times New Roman" w:cs="Times New Roman"/>
                <w:lang w:eastAsia="zh-CN"/>
              </w:rPr>
              <w:t>;</w:t>
            </w:r>
          </w:p>
          <w:p w:rsidR="003A3AE0" w:rsidRPr="00FE6B17" w:rsidRDefault="00284C86" w:rsidP="00284C86">
            <w:pPr>
              <w:widowControl w:val="0"/>
              <w:suppressAutoHyphens/>
              <w:spacing w:after="0" w:line="240" w:lineRule="auto"/>
              <w:rPr>
                <w:rFonts w:ascii="Times New Roman" w:eastAsia="Courier New" w:hAnsi="Times New Roman" w:cs="Times New Roman"/>
                <w:b/>
                <w:sz w:val="28"/>
                <w:szCs w:val="28"/>
                <w:lang w:eastAsia="zh-CN"/>
              </w:rPr>
            </w:pPr>
            <w:r w:rsidRPr="00FE6B17">
              <w:rPr>
                <w:rFonts w:ascii="Times New Roman" w:eastAsia="Courier New" w:hAnsi="Times New Roman" w:cs="Times New Roman"/>
                <w:lang w:eastAsia="zh-CN"/>
              </w:rPr>
              <w:t xml:space="preserve"> + Lưu: VT, NC.</w:t>
            </w:r>
          </w:p>
        </w:tc>
        <w:tc>
          <w:tcPr>
            <w:tcW w:w="2365" w:type="pct"/>
          </w:tcPr>
          <w:p w:rsidR="006F4584" w:rsidRPr="00FE6B17" w:rsidRDefault="006F4584" w:rsidP="006F4584">
            <w:pPr>
              <w:keepNext/>
              <w:widowControl w:val="0"/>
              <w:numPr>
                <w:ilvl w:val="3"/>
                <w:numId w:val="1"/>
              </w:numPr>
              <w:suppressAutoHyphens/>
              <w:spacing w:after="0" w:line="240" w:lineRule="auto"/>
              <w:jc w:val="center"/>
              <w:outlineLvl w:val="3"/>
              <w:rPr>
                <w:rFonts w:ascii="Times New Roman" w:eastAsia="Times New Roman" w:hAnsi="Times New Roman" w:cs="Times New Roman"/>
                <w:b/>
                <w:i/>
                <w:iCs/>
                <w:sz w:val="28"/>
                <w:szCs w:val="28"/>
                <w:lang w:eastAsia="zh-CN"/>
              </w:rPr>
            </w:pPr>
            <w:r w:rsidRPr="00FE6B17">
              <w:rPr>
                <w:rFonts w:ascii="Times New Roman" w:eastAsia="Times New Roman" w:hAnsi="Times New Roman" w:cs="Times New Roman"/>
                <w:b/>
                <w:iCs/>
                <w:sz w:val="28"/>
                <w:szCs w:val="28"/>
                <w:lang w:eastAsia="zh-CN"/>
              </w:rPr>
              <w:t xml:space="preserve">    TM. ỦY BAN NHÂN DÂN</w:t>
            </w:r>
            <w:r w:rsidRPr="00FE6B17">
              <w:rPr>
                <w:rFonts w:ascii="Times New Roman" w:eastAsia="Times New Roman" w:hAnsi="Times New Roman" w:cs="Times New Roman"/>
                <w:b/>
                <w:i/>
                <w:iCs/>
                <w:sz w:val="28"/>
                <w:szCs w:val="28"/>
                <w:lang w:eastAsia="zh-CN"/>
              </w:rPr>
              <w:t xml:space="preserve"> </w:t>
            </w:r>
          </w:p>
          <w:p w:rsidR="00C46F60" w:rsidRPr="00FE6B17" w:rsidRDefault="00143D64" w:rsidP="006F4584">
            <w:pPr>
              <w:keepNext/>
              <w:widowControl w:val="0"/>
              <w:numPr>
                <w:ilvl w:val="3"/>
                <w:numId w:val="1"/>
              </w:numPr>
              <w:suppressAutoHyphens/>
              <w:spacing w:after="0" w:line="240" w:lineRule="auto"/>
              <w:jc w:val="center"/>
              <w:outlineLvl w:val="3"/>
              <w:rPr>
                <w:rFonts w:ascii="Times New Roman" w:eastAsia="Times New Roman" w:hAnsi="Times New Roman" w:cs="Times New Roman"/>
                <w:b/>
                <w:i/>
                <w:iCs/>
                <w:sz w:val="28"/>
                <w:szCs w:val="28"/>
                <w:lang w:eastAsia="zh-CN"/>
              </w:rPr>
            </w:pPr>
            <w:r w:rsidRPr="00FE6B17">
              <w:rPr>
                <w:rFonts w:ascii="Times New Roman" w:eastAsia="Times New Roman" w:hAnsi="Times New Roman" w:cs="Times New Roman"/>
                <w:b/>
                <w:iCs/>
                <w:sz w:val="28"/>
                <w:szCs w:val="28"/>
                <w:lang w:eastAsia="zh-CN"/>
              </w:rPr>
              <w:t>CHỦ TỊCH</w:t>
            </w:r>
          </w:p>
          <w:p w:rsidR="00C46F60" w:rsidRPr="00FE6B17" w:rsidRDefault="00C46F60" w:rsidP="0078067D">
            <w:pPr>
              <w:widowControl w:val="0"/>
              <w:suppressAutoHyphens/>
              <w:spacing w:after="0" w:line="240" w:lineRule="auto"/>
              <w:jc w:val="center"/>
              <w:rPr>
                <w:rFonts w:ascii="Times New Roman" w:eastAsia="Courier New" w:hAnsi="Times New Roman" w:cs="Times New Roman"/>
                <w:b/>
                <w:sz w:val="28"/>
                <w:szCs w:val="28"/>
                <w:lang w:eastAsia="zh-CN"/>
              </w:rPr>
            </w:pPr>
          </w:p>
          <w:p w:rsidR="00C46F60" w:rsidRPr="00FE6B17" w:rsidRDefault="00C46F60" w:rsidP="0078067D">
            <w:pPr>
              <w:widowControl w:val="0"/>
              <w:suppressAutoHyphens/>
              <w:spacing w:after="0" w:line="240" w:lineRule="auto"/>
              <w:jc w:val="center"/>
              <w:rPr>
                <w:rFonts w:ascii="Times New Roman" w:eastAsia="Courier New" w:hAnsi="Times New Roman" w:cs="Times New Roman"/>
                <w:b/>
                <w:sz w:val="28"/>
                <w:szCs w:val="28"/>
                <w:lang w:eastAsia="zh-CN"/>
              </w:rPr>
            </w:pPr>
          </w:p>
          <w:p w:rsidR="00C46F60" w:rsidRPr="00FE6B17" w:rsidRDefault="00C46F60" w:rsidP="0078067D">
            <w:pPr>
              <w:widowControl w:val="0"/>
              <w:suppressAutoHyphens/>
              <w:spacing w:after="0" w:line="240" w:lineRule="auto"/>
              <w:jc w:val="center"/>
              <w:rPr>
                <w:rFonts w:ascii="Times New Roman" w:eastAsia="Courier New" w:hAnsi="Times New Roman" w:cs="Times New Roman"/>
                <w:b/>
                <w:sz w:val="28"/>
                <w:szCs w:val="28"/>
                <w:lang w:eastAsia="zh-CN"/>
              </w:rPr>
            </w:pPr>
          </w:p>
          <w:p w:rsidR="00C46F60" w:rsidRPr="00FE6B17" w:rsidRDefault="00C46F60" w:rsidP="0078067D">
            <w:pPr>
              <w:widowControl w:val="0"/>
              <w:suppressAutoHyphens/>
              <w:spacing w:after="0" w:line="240" w:lineRule="auto"/>
              <w:jc w:val="center"/>
              <w:rPr>
                <w:rFonts w:ascii="Times New Roman" w:eastAsia="Courier New" w:hAnsi="Times New Roman" w:cs="Times New Roman"/>
                <w:b/>
                <w:sz w:val="28"/>
                <w:szCs w:val="28"/>
                <w:lang w:eastAsia="zh-CN"/>
              </w:rPr>
            </w:pPr>
          </w:p>
          <w:p w:rsidR="00C46F60" w:rsidRPr="00FE6B17" w:rsidRDefault="00C46F60" w:rsidP="0078067D">
            <w:pPr>
              <w:widowControl w:val="0"/>
              <w:suppressAutoHyphens/>
              <w:spacing w:after="0" w:line="240" w:lineRule="auto"/>
              <w:jc w:val="center"/>
              <w:rPr>
                <w:rFonts w:ascii="Times New Roman" w:eastAsia="Courier New" w:hAnsi="Times New Roman" w:cs="Times New Roman"/>
                <w:b/>
                <w:sz w:val="28"/>
                <w:szCs w:val="28"/>
                <w:lang w:eastAsia="zh-CN"/>
              </w:rPr>
            </w:pPr>
          </w:p>
          <w:p w:rsidR="00C46F60" w:rsidRPr="00FE6B17" w:rsidRDefault="00C46F60" w:rsidP="0078067D">
            <w:pPr>
              <w:widowControl w:val="0"/>
              <w:suppressAutoHyphens/>
              <w:spacing w:after="0" w:line="240" w:lineRule="auto"/>
              <w:jc w:val="center"/>
              <w:rPr>
                <w:rFonts w:ascii="Times New Roman" w:eastAsia="Courier New" w:hAnsi="Times New Roman" w:cs="Times New Roman"/>
                <w:b/>
                <w:sz w:val="28"/>
                <w:szCs w:val="28"/>
                <w:lang w:eastAsia="zh-CN"/>
              </w:rPr>
            </w:pPr>
          </w:p>
          <w:p w:rsidR="00C46F60" w:rsidRPr="00FE6B17" w:rsidRDefault="00C46F60" w:rsidP="0078067D">
            <w:pPr>
              <w:widowControl w:val="0"/>
              <w:suppressAutoHyphens/>
              <w:spacing w:after="0" w:line="240" w:lineRule="auto"/>
              <w:jc w:val="center"/>
              <w:rPr>
                <w:rFonts w:ascii="Times New Roman" w:eastAsia="Courier New" w:hAnsi="Times New Roman" w:cs="Times New Roman"/>
                <w:b/>
                <w:sz w:val="28"/>
                <w:szCs w:val="28"/>
                <w:lang w:eastAsia="zh-CN"/>
              </w:rPr>
            </w:pPr>
          </w:p>
          <w:p w:rsidR="003A3AE0" w:rsidRPr="00FE6B17" w:rsidRDefault="00143D64" w:rsidP="0078067D">
            <w:pPr>
              <w:widowControl w:val="0"/>
              <w:suppressAutoHyphens/>
              <w:spacing w:after="0" w:line="240" w:lineRule="auto"/>
              <w:jc w:val="center"/>
              <w:rPr>
                <w:rFonts w:ascii="Times New Roman" w:eastAsia="Courier New" w:hAnsi="Times New Roman" w:cs="Times New Roman"/>
                <w:sz w:val="28"/>
                <w:szCs w:val="28"/>
                <w:lang w:eastAsia="zh-CN"/>
              </w:rPr>
            </w:pPr>
            <w:r w:rsidRPr="00FE6B17">
              <w:rPr>
                <w:rFonts w:ascii="Times New Roman" w:eastAsia="Courier New" w:hAnsi="Times New Roman" w:cs="Times New Roman"/>
                <w:b/>
                <w:sz w:val="28"/>
                <w:szCs w:val="28"/>
                <w:lang w:eastAsia="zh-CN"/>
              </w:rPr>
              <w:t>Dương Văn Thái</w:t>
            </w:r>
          </w:p>
        </w:tc>
      </w:tr>
    </w:tbl>
    <w:p w:rsidR="00692C28" w:rsidRPr="003A66A5" w:rsidRDefault="00692C28" w:rsidP="00484C4E">
      <w:pPr>
        <w:tabs>
          <w:tab w:val="left" w:pos="993"/>
        </w:tabs>
        <w:spacing w:before="120" w:after="120" w:line="240" w:lineRule="auto"/>
        <w:jc w:val="both"/>
        <w:rPr>
          <w:rFonts w:ascii="Times New Roman" w:hAnsi="Times New Roman" w:cs="Times New Roman"/>
          <w:sz w:val="28"/>
          <w:szCs w:val="28"/>
        </w:rPr>
      </w:pPr>
    </w:p>
    <w:sectPr w:rsidR="00692C28" w:rsidRPr="003A66A5" w:rsidSect="002B6249">
      <w:headerReference w:type="default" r:id="rId10"/>
      <w:pgSz w:w="12240" w:h="15840" w:code="1"/>
      <w:pgMar w:top="1134" w:right="851"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94" w:rsidRDefault="00750994" w:rsidP="00154E9A">
      <w:pPr>
        <w:spacing w:after="0" w:line="240" w:lineRule="auto"/>
      </w:pPr>
      <w:r>
        <w:separator/>
      </w:r>
    </w:p>
  </w:endnote>
  <w:endnote w:type="continuationSeparator" w:id="0">
    <w:p w:rsidR="00750994" w:rsidRDefault="00750994" w:rsidP="0015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94" w:rsidRDefault="00750994" w:rsidP="00154E9A">
      <w:pPr>
        <w:spacing w:after="0" w:line="240" w:lineRule="auto"/>
      </w:pPr>
      <w:r>
        <w:separator/>
      </w:r>
    </w:p>
  </w:footnote>
  <w:footnote w:type="continuationSeparator" w:id="0">
    <w:p w:rsidR="00750994" w:rsidRDefault="00750994" w:rsidP="00154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9A" w:rsidRDefault="00002660">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60" w:rsidRDefault="00002660">
    <w:pPr>
      <w:pStyle w:val="Header"/>
    </w:pPr>
    <w:r>
      <w:ptab w:relativeTo="margin" w:alignment="center" w:leader="none"/>
    </w:r>
    <w:r>
      <w:t>2</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CD6C15"/>
    <w:multiLevelType w:val="hybridMultilevel"/>
    <w:tmpl w:val="BF7EFED8"/>
    <w:lvl w:ilvl="0" w:tplc="019C2BE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B5566C3"/>
    <w:multiLevelType w:val="hybridMultilevel"/>
    <w:tmpl w:val="A4749F08"/>
    <w:lvl w:ilvl="0" w:tplc="A3A6A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B44FA9"/>
    <w:multiLevelType w:val="hybridMultilevel"/>
    <w:tmpl w:val="4D508914"/>
    <w:lvl w:ilvl="0" w:tplc="303E035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853E7F"/>
    <w:multiLevelType w:val="hybridMultilevel"/>
    <w:tmpl w:val="06180E4A"/>
    <w:lvl w:ilvl="0" w:tplc="088C1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404C82"/>
    <w:multiLevelType w:val="hybridMultilevel"/>
    <w:tmpl w:val="883E4B8C"/>
    <w:lvl w:ilvl="0" w:tplc="3AC640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0F77853"/>
    <w:multiLevelType w:val="hybridMultilevel"/>
    <w:tmpl w:val="6E2E448E"/>
    <w:lvl w:ilvl="0" w:tplc="94B8F57E">
      <w:start w:val="1"/>
      <w:numFmt w:val="lowerLetter"/>
      <w:lvlText w:val="%1)"/>
      <w:lvlJc w:val="left"/>
      <w:pPr>
        <w:ind w:left="1069" w:hanging="360"/>
      </w:pPr>
      <w:rPr>
        <w:rFonts w:eastAsia="Times New Roman"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324043E"/>
    <w:multiLevelType w:val="hybridMultilevel"/>
    <w:tmpl w:val="025A842C"/>
    <w:lvl w:ilvl="0" w:tplc="6A4C7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1B3EC6"/>
    <w:multiLevelType w:val="hybridMultilevel"/>
    <w:tmpl w:val="1578E54C"/>
    <w:lvl w:ilvl="0" w:tplc="28EA1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E0"/>
    <w:rsid w:val="00002660"/>
    <w:rsid w:val="00006228"/>
    <w:rsid w:val="00024D2C"/>
    <w:rsid w:val="00027A4D"/>
    <w:rsid w:val="00036E4E"/>
    <w:rsid w:val="00037CB4"/>
    <w:rsid w:val="00045E04"/>
    <w:rsid w:val="00070849"/>
    <w:rsid w:val="00083327"/>
    <w:rsid w:val="00091894"/>
    <w:rsid w:val="000939E4"/>
    <w:rsid w:val="0009793B"/>
    <w:rsid w:val="000A3941"/>
    <w:rsid w:val="000A5857"/>
    <w:rsid w:val="000B4BA4"/>
    <w:rsid w:val="000B5960"/>
    <w:rsid w:val="000C4909"/>
    <w:rsid w:val="000C5557"/>
    <w:rsid w:val="000E0A76"/>
    <w:rsid w:val="000E4AEF"/>
    <w:rsid w:val="000F0234"/>
    <w:rsid w:val="0010572A"/>
    <w:rsid w:val="001121FF"/>
    <w:rsid w:val="00125CD1"/>
    <w:rsid w:val="00126BC3"/>
    <w:rsid w:val="00141ACF"/>
    <w:rsid w:val="00143D64"/>
    <w:rsid w:val="00154E9A"/>
    <w:rsid w:val="001553A8"/>
    <w:rsid w:val="00165C37"/>
    <w:rsid w:val="00167F55"/>
    <w:rsid w:val="00170306"/>
    <w:rsid w:val="001714A5"/>
    <w:rsid w:val="001935D9"/>
    <w:rsid w:val="00196652"/>
    <w:rsid w:val="001A0413"/>
    <w:rsid w:val="001A296F"/>
    <w:rsid w:val="001A4115"/>
    <w:rsid w:val="001A4E09"/>
    <w:rsid w:val="001A6C3A"/>
    <w:rsid w:val="001B02FD"/>
    <w:rsid w:val="001B4968"/>
    <w:rsid w:val="001C76F4"/>
    <w:rsid w:val="001D7689"/>
    <w:rsid w:val="001E001A"/>
    <w:rsid w:val="001E3B7D"/>
    <w:rsid w:val="001E7535"/>
    <w:rsid w:val="001E7828"/>
    <w:rsid w:val="001F1AD3"/>
    <w:rsid w:val="001F7869"/>
    <w:rsid w:val="00206BDD"/>
    <w:rsid w:val="00212072"/>
    <w:rsid w:val="002158F6"/>
    <w:rsid w:val="00227D17"/>
    <w:rsid w:val="002330D9"/>
    <w:rsid w:val="00235E6A"/>
    <w:rsid w:val="00280A5B"/>
    <w:rsid w:val="00284C86"/>
    <w:rsid w:val="002857CC"/>
    <w:rsid w:val="00286C75"/>
    <w:rsid w:val="002B6249"/>
    <w:rsid w:val="002B631A"/>
    <w:rsid w:val="002B78BF"/>
    <w:rsid w:val="002B7F6A"/>
    <w:rsid w:val="002D09AD"/>
    <w:rsid w:val="002E61D8"/>
    <w:rsid w:val="002E7B76"/>
    <w:rsid w:val="002F1270"/>
    <w:rsid w:val="002F1680"/>
    <w:rsid w:val="003040D0"/>
    <w:rsid w:val="00310A0C"/>
    <w:rsid w:val="0031601C"/>
    <w:rsid w:val="003168CD"/>
    <w:rsid w:val="0034211B"/>
    <w:rsid w:val="0035192D"/>
    <w:rsid w:val="00357338"/>
    <w:rsid w:val="00357EAA"/>
    <w:rsid w:val="00362D89"/>
    <w:rsid w:val="0036359C"/>
    <w:rsid w:val="003647E5"/>
    <w:rsid w:val="0037457F"/>
    <w:rsid w:val="00380AA6"/>
    <w:rsid w:val="003814A0"/>
    <w:rsid w:val="0038789B"/>
    <w:rsid w:val="00396A05"/>
    <w:rsid w:val="003A33A2"/>
    <w:rsid w:val="003A3AE0"/>
    <w:rsid w:val="003A66A5"/>
    <w:rsid w:val="003C23C2"/>
    <w:rsid w:val="003C7B06"/>
    <w:rsid w:val="003E085F"/>
    <w:rsid w:val="003E3201"/>
    <w:rsid w:val="00406338"/>
    <w:rsid w:val="0042011B"/>
    <w:rsid w:val="00420D75"/>
    <w:rsid w:val="0042405C"/>
    <w:rsid w:val="00435E56"/>
    <w:rsid w:val="004375B4"/>
    <w:rsid w:val="00437814"/>
    <w:rsid w:val="0044432F"/>
    <w:rsid w:val="004620FB"/>
    <w:rsid w:val="00471D9F"/>
    <w:rsid w:val="00484C4E"/>
    <w:rsid w:val="00484F7F"/>
    <w:rsid w:val="004955EA"/>
    <w:rsid w:val="004A040D"/>
    <w:rsid w:val="004A4653"/>
    <w:rsid w:val="004A4F72"/>
    <w:rsid w:val="004A665A"/>
    <w:rsid w:val="004B0A1C"/>
    <w:rsid w:val="004C2078"/>
    <w:rsid w:val="004C5BCC"/>
    <w:rsid w:val="004D51CD"/>
    <w:rsid w:val="004D5DE9"/>
    <w:rsid w:val="004E250F"/>
    <w:rsid w:val="004E7730"/>
    <w:rsid w:val="004F73E2"/>
    <w:rsid w:val="005036A2"/>
    <w:rsid w:val="005070C3"/>
    <w:rsid w:val="005124C6"/>
    <w:rsid w:val="00522139"/>
    <w:rsid w:val="00533656"/>
    <w:rsid w:val="00533814"/>
    <w:rsid w:val="00561055"/>
    <w:rsid w:val="00565614"/>
    <w:rsid w:val="00566CB6"/>
    <w:rsid w:val="0057088B"/>
    <w:rsid w:val="00571625"/>
    <w:rsid w:val="0057536C"/>
    <w:rsid w:val="00577E99"/>
    <w:rsid w:val="00580A3B"/>
    <w:rsid w:val="005836D2"/>
    <w:rsid w:val="0058599B"/>
    <w:rsid w:val="0058699C"/>
    <w:rsid w:val="00596C2F"/>
    <w:rsid w:val="005B36DE"/>
    <w:rsid w:val="005B5E8D"/>
    <w:rsid w:val="005C5346"/>
    <w:rsid w:val="005C6BC3"/>
    <w:rsid w:val="005D4EEA"/>
    <w:rsid w:val="005D60BC"/>
    <w:rsid w:val="005E4BE5"/>
    <w:rsid w:val="005E796C"/>
    <w:rsid w:val="005F107E"/>
    <w:rsid w:val="005F6542"/>
    <w:rsid w:val="00626844"/>
    <w:rsid w:val="006378CE"/>
    <w:rsid w:val="00646EF7"/>
    <w:rsid w:val="00651791"/>
    <w:rsid w:val="00657348"/>
    <w:rsid w:val="00660796"/>
    <w:rsid w:val="00666074"/>
    <w:rsid w:val="0067560D"/>
    <w:rsid w:val="0068268A"/>
    <w:rsid w:val="00690394"/>
    <w:rsid w:val="00690A12"/>
    <w:rsid w:val="00692C28"/>
    <w:rsid w:val="006A0EC0"/>
    <w:rsid w:val="006B168C"/>
    <w:rsid w:val="006B6040"/>
    <w:rsid w:val="006B69F4"/>
    <w:rsid w:val="006D7CE6"/>
    <w:rsid w:val="006E3A28"/>
    <w:rsid w:val="006F4584"/>
    <w:rsid w:val="006F6C12"/>
    <w:rsid w:val="006F789B"/>
    <w:rsid w:val="00712385"/>
    <w:rsid w:val="0071445F"/>
    <w:rsid w:val="00726181"/>
    <w:rsid w:val="0072745F"/>
    <w:rsid w:val="00737EB0"/>
    <w:rsid w:val="00750994"/>
    <w:rsid w:val="00755075"/>
    <w:rsid w:val="007644AA"/>
    <w:rsid w:val="007763FF"/>
    <w:rsid w:val="00777FFE"/>
    <w:rsid w:val="00780153"/>
    <w:rsid w:val="0078067D"/>
    <w:rsid w:val="00782468"/>
    <w:rsid w:val="00793B26"/>
    <w:rsid w:val="0079720E"/>
    <w:rsid w:val="007A188F"/>
    <w:rsid w:val="007A19EC"/>
    <w:rsid w:val="007B39FE"/>
    <w:rsid w:val="007C07B1"/>
    <w:rsid w:val="007C1B10"/>
    <w:rsid w:val="007C41DD"/>
    <w:rsid w:val="007C4612"/>
    <w:rsid w:val="007D3121"/>
    <w:rsid w:val="007E27EA"/>
    <w:rsid w:val="007E3CF0"/>
    <w:rsid w:val="0080075D"/>
    <w:rsid w:val="0081058D"/>
    <w:rsid w:val="00831106"/>
    <w:rsid w:val="0083131A"/>
    <w:rsid w:val="00837853"/>
    <w:rsid w:val="00844DEA"/>
    <w:rsid w:val="008576AC"/>
    <w:rsid w:val="008633D7"/>
    <w:rsid w:val="00864316"/>
    <w:rsid w:val="00865CD6"/>
    <w:rsid w:val="0088340E"/>
    <w:rsid w:val="0088420F"/>
    <w:rsid w:val="00887707"/>
    <w:rsid w:val="008B6F4D"/>
    <w:rsid w:val="008C3DD8"/>
    <w:rsid w:val="008C7BE4"/>
    <w:rsid w:val="008D16EA"/>
    <w:rsid w:val="008D6FB4"/>
    <w:rsid w:val="008E07EE"/>
    <w:rsid w:val="008E25E8"/>
    <w:rsid w:val="008E3C69"/>
    <w:rsid w:val="008F7010"/>
    <w:rsid w:val="008F7786"/>
    <w:rsid w:val="00900EF2"/>
    <w:rsid w:val="00906071"/>
    <w:rsid w:val="00910D28"/>
    <w:rsid w:val="009125BC"/>
    <w:rsid w:val="0091336D"/>
    <w:rsid w:val="00914BA4"/>
    <w:rsid w:val="00917EBC"/>
    <w:rsid w:val="00920327"/>
    <w:rsid w:val="00920E35"/>
    <w:rsid w:val="009308A6"/>
    <w:rsid w:val="009316E0"/>
    <w:rsid w:val="009420B5"/>
    <w:rsid w:val="00954C25"/>
    <w:rsid w:val="00972EE4"/>
    <w:rsid w:val="00983CD2"/>
    <w:rsid w:val="009A0221"/>
    <w:rsid w:val="009A0A42"/>
    <w:rsid w:val="009B0B04"/>
    <w:rsid w:val="009B2DC3"/>
    <w:rsid w:val="009C296F"/>
    <w:rsid w:val="009D7453"/>
    <w:rsid w:val="009E0171"/>
    <w:rsid w:val="009E7720"/>
    <w:rsid w:val="00A04D7B"/>
    <w:rsid w:val="00A139C1"/>
    <w:rsid w:val="00A1433A"/>
    <w:rsid w:val="00A22FD5"/>
    <w:rsid w:val="00A32A95"/>
    <w:rsid w:val="00A34347"/>
    <w:rsid w:val="00A461CA"/>
    <w:rsid w:val="00A504AA"/>
    <w:rsid w:val="00A56E17"/>
    <w:rsid w:val="00A62F67"/>
    <w:rsid w:val="00A67EE8"/>
    <w:rsid w:val="00A70124"/>
    <w:rsid w:val="00A7015E"/>
    <w:rsid w:val="00A72E21"/>
    <w:rsid w:val="00A77A05"/>
    <w:rsid w:val="00A8144B"/>
    <w:rsid w:val="00A844D9"/>
    <w:rsid w:val="00A8671B"/>
    <w:rsid w:val="00A929FA"/>
    <w:rsid w:val="00A936B1"/>
    <w:rsid w:val="00A95069"/>
    <w:rsid w:val="00A95759"/>
    <w:rsid w:val="00AA0DE7"/>
    <w:rsid w:val="00AA42FB"/>
    <w:rsid w:val="00AA728A"/>
    <w:rsid w:val="00AB0AD4"/>
    <w:rsid w:val="00AB14CA"/>
    <w:rsid w:val="00AB4A0E"/>
    <w:rsid w:val="00AB7157"/>
    <w:rsid w:val="00AC06E8"/>
    <w:rsid w:val="00AC6056"/>
    <w:rsid w:val="00AC725D"/>
    <w:rsid w:val="00AC7BAE"/>
    <w:rsid w:val="00AE47ED"/>
    <w:rsid w:val="00AE67D1"/>
    <w:rsid w:val="00AF75EB"/>
    <w:rsid w:val="00B038F5"/>
    <w:rsid w:val="00B06D09"/>
    <w:rsid w:val="00B07114"/>
    <w:rsid w:val="00B15330"/>
    <w:rsid w:val="00B1538B"/>
    <w:rsid w:val="00B15566"/>
    <w:rsid w:val="00B20F06"/>
    <w:rsid w:val="00B23DE3"/>
    <w:rsid w:val="00B2790E"/>
    <w:rsid w:val="00B3712D"/>
    <w:rsid w:val="00B41512"/>
    <w:rsid w:val="00B45B96"/>
    <w:rsid w:val="00B52348"/>
    <w:rsid w:val="00B841EF"/>
    <w:rsid w:val="00B96687"/>
    <w:rsid w:val="00BA41D3"/>
    <w:rsid w:val="00BA5E71"/>
    <w:rsid w:val="00BE1C2F"/>
    <w:rsid w:val="00BE25EF"/>
    <w:rsid w:val="00BE3CF5"/>
    <w:rsid w:val="00BE4795"/>
    <w:rsid w:val="00BF4325"/>
    <w:rsid w:val="00BF6E31"/>
    <w:rsid w:val="00C00F1F"/>
    <w:rsid w:val="00C040F0"/>
    <w:rsid w:val="00C16810"/>
    <w:rsid w:val="00C231B0"/>
    <w:rsid w:val="00C32F74"/>
    <w:rsid w:val="00C46F60"/>
    <w:rsid w:val="00C47562"/>
    <w:rsid w:val="00C5051F"/>
    <w:rsid w:val="00C52560"/>
    <w:rsid w:val="00CA070B"/>
    <w:rsid w:val="00CA3B58"/>
    <w:rsid w:val="00CB15C9"/>
    <w:rsid w:val="00CB44C7"/>
    <w:rsid w:val="00CC34DA"/>
    <w:rsid w:val="00CD25E5"/>
    <w:rsid w:val="00CD3C73"/>
    <w:rsid w:val="00CE6A99"/>
    <w:rsid w:val="00D04753"/>
    <w:rsid w:val="00D11EBB"/>
    <w:rsid w:val="00D368EC"/>
    <w:rsid w:val="00D4106C"/>
    <w:rsid w:val="00D43C53"/>
    <w:rsid w:val="00D47E7F"/>
    <w:rsid w:val="00D5695A"/>
    <w:rsid w:val="00D61129"/>
    <w:rsid w:val="00D728AD"/>
    <w:rsid w:val="00D96E6C"/>
    <w:rsid w:val="00DA398F"/>
    <w:rsid w:val="00DA4B9A"/>
    <w:rsid w:val="00DD1893"/>
    <w:rsid w:val="00DE3E1B"/>
    <w:rsid w:val="00DE4464"/>
    <w:rsid w:val="00DF2EB2"/>
    <w:rsid w:val="00E020B8"/>
    <w:rsid w:val="00E105FF"/>
    <w:rsid w:val="00E21197"/>
    <w:rsid w:val="00E2288C"/>
    <w:rsid w:val="00E27DDF"/>
    <w:rsid w:val="00E553B5"/>
    <w:rsid w:val="00E67582"/>
    <w:rsid w:val="00E732B5"/>
    <w:rsid w:val="00E746AB"/>
    <w:rsid w:val="00E74881"/>
    <w:rsid w:val="00E80884"/>
    <w:rsid w:val="00E81C29"/>
    <w:rsid w:val="00EB20C6"/>
    <w:rsid w:val="00EB290D"/>
    <w:rsid w:val="00ED0329"/>
    <w:rsid w:val="00ED3C52"/>
    <w:rsid w:val="00ED53C9"/>
    <w:rsid w:val="00ED5444"/>
    <w:rsid w:val="00ED5AB3"/>
    <w:rsid w:val="00EE2BD9"/>
    <w:rsid w:val="00EE423E"/>
    <w:rsid w:val="00EF1330"/>
    <w:rsid w:val="00F05797"/>
    <w:rsid w:val="00F11D33"/>
    <w:rsid w:val="00F15621"/>
    <w:rsid w:val="00F31A53"/>
    <w:rsid w:val="00F33F1E"/>
    <w:rsid w:val="00F35526"/>
    <w:rsid w:val="00F43AAE"/>
    <w:rsid w:val="00F52975"/>
    <w:rsid w:val="00F5439F"/>
    <w:rsid w:val="00F6329C"/>
    <w:rsid w:val="00F77E89"/>
    <w:rsid w:val="00F84BFB"/>
    <w:rsid w:val="00F84E1B"/>
    <w:rsid w:val="00F9683D"/>
    <w:rsid w:val="00FB1CA4"/>
    <w:rsid w:val="00FB256A"/>
    <w:rsid w:val="00FE04C6"/>
    <w:rsid w:val="00FE67D5"/>
    <w:rsid w:val="00FE6B17"/>
    <w:rsid w:val="00FE702E"/>
    <w:rsid w:val="00FF1835"/>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7D"/>
    <w:pPr>
      <w:ind w:left="720"/>
      <w:contextualSpacing/>
    </w:pPr>
  </w:style>
  <w:style w:type="table" w:styleId="TableGrid">
    <w:name w:val="Table Grid"/>
    <w:basedOn w:val="TableNormal"/>
    <w:uiPriority w:val="59"/>
    <w:rsid w:val="00AF7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1"/>
    <w:rsid w:val="005836D2"/>
    <w:pPr>
      <w:autoSpaceDE w:val="0"/>
      <w:autoSpaceDN w:val="0"/>
      <w:spacing w:after="0" w:line="240" w:lineRule="auto"/>
      <w:ind w:firstLine="720"/>
      <w:jc w:val="both"/>
    </w:pPr>
    <w:rPr>
      <w:rFonts w:ascii=".VnTime" w:eastAsia="Times New Roman" w:hAnsi=".VnTime" w:cs=".VnTime"/>
      <w:sz w:val="28"/>
      <w:szCs w:val="28"/>
    </w:rPr>
  </w:style>
  <w:style w:type="character" w:customStyle="1" w:styleId="BodyTextIndent2Char">
    <w:name w:val="Body Text Indent 2 Char"/>
    <w:basedOn w:val="DefaultParagraphFont"/>
    <w:uiPriority w:val="99"/>
    <w:semiHidden/>
    <w:rsid w:val="005836D2"/>
  </w:style>
  <w:style w:type="character" w:customStyle="1" w:styleId="BodyTextIndent2Char1">
    <w:name w:val="Body Text Indent 2 Char1"/>
    <w:link w:val="BodyTextIndent2"/>
    <w:rsid w:val="005836D2"/>
    <w:rPr>
      <w:rFonts w:ascii=".VnTime" w:eastAsia="Times New Roman" w:hAnsi=".VnTime" w:cs=".VnTime"/>
      <w:sz w:val="28"/>
      <w:szCs w:val="28"/>
    </w:rPr>
  </w:style>
  <w:style w:type="paragraph" w:styleId="Header">
    <w:name w:val="header"/>
    <w:basedOn w:val="Normal"/>
    <w:link w:val="HeaderChar"/>
    <w:uiPriority w:val="99"/>
    <w:unhideWhenUsed/>
    <w:rsid w:val="0015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9A"/>
  </w:style>
  <w:style w:type="paragraph" w:styleId="Footer">
    <w:name w:val="footer"/>
    <w:basedOn w:val="Normal"/>
    <w:link w:val="FooterChar"/>
    <w:uiPriority w:val="99"/>
    <w:unhideWhenUsed/>
    <w:rsid w:val="0015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9A"/>
  </w:style>
  <w:style w:type="paragraph" w:styleId="BalloonText">
    <w:name w:val="Balloon Text"/>
    <w:basedOn w:val="Normal"/>
    <w:link w:val="BalloonTextChar"/>
    <w:uiPriority w:val="99"/>
    <w:semiHidden/>
    <w:unhideWhenUsed/>
    <w:rsid w:val="0000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7D"/>
    <w:pPr>
      <w:ind w:left="720"/>
      <w:contextualSpacing/>
    </w:pPr>
  </w:style>
  <w:style w:type="table" w:styleId="TableGrid">
    <w:name w:val="Table Grid"/>
    <w:basedOn w:val="TableNormal"/>
    <w:uiPriority w:val="59"/>
    <w:rsid w:val="00AF7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1"/>
    <w:rsid w:val="005836D2"/>
    <w:pPr>
      <w:autoSpaceDE w:val="0"/>
      <w:autoSpaceDN w:val="0"/>
      <w:spacing w:after="0" w:line="240" w:lineRule="auto"/>
      <w:ind w:firstLine="720"/>
      <w:jc w:val="both"/>
    </w:pPr>
    <w:rPr>
      <w:rFonts w:ascii=".VnTime" w:eastAsia="Times New Roman" w:hAnsi=".VnTime" w:cs=".VnTime"/>
      <w:sz w:val="28"/>
      <w:szCs w:val="28"/>
    </w:rPr>
  </w:style>
  <w:style w:type="character" w:customStyle="1" w:styleId="BodyTextIndent2Char">
    <w:name w:val="Body Text Indent 2 Char"/>
    <w:basedOn w:val="DefaultParagraphFont"/>
    <w:uiPriority w:val="99"/>
    <w:semiHidden/>
    <w:rsid w:val="005836D2"/>
  </w:style>
  <w:style w:type="character" w:customStyle="1" w:styleId="BodyTextIndent2Char1">
    <w:name w:val="Body Text Indent 2 Char1"/>
    <w:link w:val="BodyTextIndent2"/>
    <w:rsid w:val="005836D2"/>
    <w:rPr>
      <w:rFonts w:ascii=".VnTime" w:eastAsia="Times New Roman" w:hAnsi=".VnTime" w:cs=".VnTime"/>
      <w:sz w:val="28"/>
      <w:szCs w:val="28"/>
    </w:rPr>
  </w:style>
  <w:style w:type="paragraph" w:styleId="Header">
    <w:name w:val="header"/>
    <w:basedOn w:val="Normal"/>
    <w:link w:val="HeaderChar"/>
    <w:uiPriority w:val="99"/>
    <w:unhideWhenUsed/>
    <w:rsid w:val="0015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9A"/>
  </w:style>
  <w:style w:type="paragraph" w:styleId="Footer">
    <w:name w:val="footer"/>
    <w:basedOn w:val="Normal"/>
    <w:link w:val="FooterChar"/>
    <w:uiPriority w:val="99"/>
    <w:unhideWhenUsed/>
    <w:rsid w:val="0015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9A"/>
  </w:style>
  <w:style w:type="paragraph" w:styleId="BalloonText">
    <w:name w:val="Balloon Text"/>
    <w:basedOn w:val="Normal"/>
    <w:link w:val="BalloonTextChar"/>
    <w:uiPriority w:val="99"/>
    <w:semiHidden/>
    <w:unhideWhenUsed/>
    <w:rsid w:val="0000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9FB7-89EF-49F7-8349-73953434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Windows User</cp:lastModifiedBy>
  <cp:revision>3</cp:revision>
  <cp:lastPrinted>2020-06-15T02:11:00Z</cp:lastPrinted>
  <dcterms:created xsi:type="dcterms:W3CDTF">2020-06-15T06:59:00Z</dcterms:created>
  <dcterms:modified xsi:type="dcterms:W3CDTF">2020-06-15T07:02:00Z</dcterms:modified>
</cp:coreProperties>
</file>